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4AAB" w:rsidRDefault="00074AAB" w:rsidP="00074AAB">
      <w:pPr>
        <w:jc w:val="right"/>
      </w:pPr>
      <w:r>
        <w:rPr>
          <w:rStyle w:val="Pogrubienie"/>
          <w:rFonts w:ascii="Arial Narrow" w:hAnsi="Arial Narrow"/>
        </w:rPr>
        <w:t>Załącznik do Zarządzenia Nr 5/09</w:t>
      </w:r>
    </w:p>
    <w:p w:rsidR="00074AAB" w:rsidRDefault="00074AAB" w:rsidP="00074AAB">
      <w:pPr>
        <w:jc w:val="right"/>
      </w:pPr>
      <w:r>
        <w:rPr>
          <w:rStyle w:val="Pogrubienie"/>
          <w:rFonts w:ascii="Arial Narrow" w:hAnsi="Arial Narrow"/>
        </w:rPr>
        <w:t>Wójta Gminy Kiwity z dnia 14 stycznia 2009 r.</w:t>
      </w:r>
    </w:p>
    <w:p w:rsidR="00074AAB" w:rsidRDefault="00074AAB" w:rsidP="00074AAB">
      <w:pPr>
        <w:jc w:val="right"/>
      </w:pPr>
      <w:r>
        <w:rPr>
          <w:rStyle w:val="Pogrubienie"/>
          <w:rFonts w:ascii="Arial Narrow" w:hAnsi="Arial Narrow"/>
        </w:rPr>
        <w:t xml:space="preserve">w sprawie ustalenia Regulaminu Pracy </w:t>
      </w:r>
    </w:p>
    <w:p w:rsidR="00074AAB" w:rsidRDefault="00074AAB" w:rsidP="00074AAB">
      <w:pPr>
        <w:jc w:val="right"/>
      </w:pPr>
      <w:r>
        <w:rPr>
          <w:rStyle w:val="Pogrubienie"/>
          <w:rFonts w:ascii="Arial Narrow" w:hAnsi="Arial Narrow"/>
        </w:rPr>
        <w:t>Urzędu Gminy w Kiwitach.</w:t>
      </w:r>
    </w:p>
    <w:p w:rsidR="00074AAB" w:rsidRDefault="00074AAB" w:rsidP="00074AAB">
      <w:r>
        <w:rPr>
          <w:rStyle w:val="Pogrubienie"/>
          <w:rFonts w:ascii="Arial Narrow" w:hAnsi="Arial Narrow"/>
        </w:rPr>
        <w:t> </w:t>
      </w:r>
    </w:p>
    <w:p w:rsidR="00074AAB" w:rsidRDefault="00074AAB" w:rsidP="00074AAB">
      <w:r>
        <w:rPr>
          <w:rStyle w:val="Pogrubienie"/>
          <w:rFonts w:ascii="Arial Narrow" w:hAnsi="Arial Narrow"/>
        </w:rPr>
        <w:t> </w:t>
      </w:r>
    </w:p>
    <w:p w:rsidR="00074AAB" w:rsidRDefault="00074AAB" w:rsidP="00074AAB">
      <w:pPr>
        <w:jc w:val="center"/>
      </w:pPr>
      <w:r>
        <w:rPr>
          <w:rStyle w:val="Pogrubienie"/>
          <w:rFonts w:ascii="Arial Narrow" w:hAnsi="Arial Narrow"/>
        </w:rPr>
        <w:t>REGULAMIN PRACY</w:t>
      </w:r>
    </w:p>
    <w:p w:rsidR="00074AAB" w:rsidRDefault="00074AAB" w:rsidP="00074AAB">
      <w:pPr>
        <w:spacing w:after="240"/>
      </w:pPr>
      <w:r>
        <w:rPr>
          <w:rFonts w:ascii="Arial Narrow" w:hAnsi="Arial Narrow"/>
        </w:rPr>
        <w:t> </w:t>
      </w:r>
    </w:p>
    <w:p w:rsidR="00074AAB" w:rsidRDefault="00074AAB" w:rsidP="00074AAB">
      <w:pPr>
        <w:spacing w:after="240"/>
      </w:pPr>
      <w:r>
        <w:rPr>
          <w:rFonts w:ascii="Arial Narrow" w:hAnsi="Arial Narrow"/>
        </w:rPr>
        <w:t> </w:t>
      </w:r>
    </w:p>
    <w:p w:rsidR="00074AAB" w:rsidRDefault="00074AAB" w:rsidP="00074AAB">
      <w:pPr>
        <w:jc w:val="center"/>
      </w:pPr>
      <w:r>
        <w:rPr>
          <w:rStyle w:val="Pogrubienie"/>
          <w:rFonts w:ascii="Arial Narrow" w:hAnsi="Arial Narrow"/>
        </w:rPr>
        <w:t>1. Postanowienia ogólne</w:t>
      </w:r>
    </w:p>
    <w:p w:rsidR="00074AAB" w:rsidRDefault="00074AAB" w:rsidP="00074AAB">
      <w:pPr>
        <w:jc w:val="center"/>
      </w:pPr>
      <w:r>
        <w:rPr>
          <w:rFonts w:ascii="Arial Narrow" w:hAnsi="Arial Narrow"/>
        </w:rPr>
        <w:t> </w:t>
      </w:r>
    </w:p>
    <w:p w:rsidR="00074AAB" w:rsidRDefault="00074AAB" w:rsidP="00074AAB">
      <w:pPr>
        <w:jc w:val="center"/>
      </w:pPr>
      <w:r>
        <w:rPr>
          <w:rStyle w:val="Pogrubienie"/>
          <w:rFonts w:ascii="Arial Narrow" w:hAnsi="Arial Narrow"/>
        </w:rPr>
        <w:t>§ 1</w:t>
      </w:r>
    </w:p>
    <w:p w:rsidR="00074AAB" w:rsidRDefault="00074AAB" w:rsidP="00074AAB">
      <w:pPr>
        <w:spacing w:after="240"/>
      </w:pPr>
      <w:r>
        <w:rPr>
          <w:rFonts w:ascii="Arial Narrow" w:hAnsi="Arial Narrow"/>
        </w:rPr>
        <w:t> </w:t>
      </w:r>
    </w:p>
    <w:p w:rsidR="00074AAB" w:rsidRDefault="00074AAB" w:rsidP="00074AAB">
      <w:pPr>
        <w:ind w:firstLine="480"/>
        <w:jc w:val="both"/>
      </w:pPr>
      <w:r>
        <w:rPr>
          <w:rFonts w:ascii="Arial Narrow" w:hAnsi="Arial Narrow"/>
        </w:rPr>
        <w:t>Niniejszy Regulamin pracy przyjęto na podstawie:</w:t>
      </w:r>
    </w:p>
    <w:p w:rsidR="00074AAB" w:rsidRDefault="00074AAB" w:rsidP="00074AAB">
      <w:pPr>
        <w:ind w:firstLine="480"/>
        <w:jc w:val="both"/>
      </w:pPr>
      <w:r>
        <w:rPr>
          <w:rFonts w:ascii="Arial Narrow" w:hAnsi="Arial Narrow"/>
        </w:rPr>
        <w:t> </w:t>
      </w:r>
    </w:p>
    <w:p w:rsidR="00074AAB" w:rsidRDefault="00074AAB" w:rsidP="00074AAB">
      <w:pPr>
        <w:ind w:hanging="480"/>
      </w:pPr>
      <w:r>
        <w:rPr>
          <w:rFonts w:ascii="Arial Narrow" w:hAnsi="Arial Narrow"/>
        </w:rPr>
        <w:t xml:space="preserve">a)   art. 104,104 </w:t>
      </w:r>
      <w:r>
        <w:rPr>
          <w:rFonts w:ascii="Arial Narrow" w:hAnsi="Arial Narrow"/>
          <w:vertAlign w:val="superscript"/>
        </w:rPr>
        <w:t xml:space="preserve">1, </w:t>
      </w:r>
      <w:r>
        <w:rPr>
          <w:rFonts w:ascii="Arial Narrow" w:hAnsi="Arial Narrow"/>
        </w:rPr>
        <w:t xml:space="preserve">104 </w:t>
      </w:r>
      <w:r>
        <w:rPr>
          <w:rFonts w:ascii="Arial Narrow" w:hAnsi="Arial Narrow"/>
          <w:vertAlign w:val="superscript"/>
        </w:rPr>
        <w:t>2  ,</w:t>
      </w:r>
      <w:r>
        <w:rPr>
          <w:rFonts w:ascii="Arial Narrow" w:hAnsi="Arial Narrow"/>
        </w:rPr>
        <w:t>104</w:t>
      </w:r>
      <w:r>
        <w:rPr>
          <w:rFonts w:ascii="Arial Narrow" w:hAnsi="Arial Narrow"/>
          <w:vertAlign w:val="superscript"/>
        </w:rPr>
        <w:t>3</w:t>
      </w:r>
      <w:r>
        <w:rPr>
          <w:rFonts w:ascii="Arial Narrow" w:hAnsi="Arial Narrow"/>
        </w:rPr>
        <w:t xml:space="preserve"> Kodeksu pracy (Dz. U. z 1998 r., Nr 21, poz. 94 ze zm.),</w:t>
      </w:r>
    </w:p>
    <w:p w:rsidR="00074AAB" w:rsidRDefault="00074AAB" w:rsidP="00074AAB">
      <w:pPr>
        <w:ind w:hanging="480"/>
      </w:pPr>
      <w:r>
        <w:rPr>
          <w:rFonts w:ascii="Arial Narrow" w:hAnsi="Arial Narrow"/>
        </w:rPr>
        <w:t>b)   ustawy z dnia 21 listopada 2008 r. o pracownikach samorządowych ( Dz. U. z 2008 r. Nr 223, poz.1458 )</w:t>
      </w:r>
    </w:p>
    <w:p w:rsidR="00074AAB" w:rsidRDefault="00074AAB" w:rsidP="00074AAB">
      <w:pPr>
        <w:ind w:hanging="480"/>
      </w:pPr>
      <w:r>
        <w:rPr>
          <w:rFonts w:ascii="Arial Narrow" w:hAnsi="Arial Narrow"/>
        </w:rPr>
        <w:t>c)   rozporządzenia Ministra Pracy i Polityki Socjalnej z dnia 15 maja 1996 r. w sprawie sposobu usprawiedliwiania nieobecności w pracy oraz udzielania pracownikom zwolnień od pracy (Dz. U. Nr 60, poz. 281),</w:t>
      </w:r>
    </w:p>
    <w:p w:rsidR="00074AAB" w:rsidRDefault="00074AAB" w:rsidP="00074AAB">
      <w:pPr>
        <w:ind w:hanging="480"/>
      </w:pPr>
      <w:r>
        <w:rPr>
          <w:rFonts w:ascii="Arial Narrow" w:hAnsi="Arial Narrow"/>
        </w:rPr>
        <w:t>d)   rozporządzenia Ministra Pracy i Polityki Socjalnej z dnia 28 maja 1996 roku w sprawie zakresu prowadzenia przez pracodawców dokumentacji w sprawach związanych ze stosunkiem pracy oraz sposobu prowadzenia akt osobowych pracownika (Dz. U. Nr 62, poz. 286);</w:t>
      </w:r>
    </w:p>
    <w:p w:rsidR="00074AAB" w:rsidRDefault="00074AAB" w:rsidP="00074AAB">
      <w:pPr>
        <w:ind w:hanging="480"/>
      </w:pPr>
      <w:r>
        <w:rPr>
          <w:rFonts w:ascii="Arial Narrow" w:hAnsi="Arial Narrow"/>
        </w:rPr>
        <w:t>e)   ustawy z dnia 26 października 1982 r. o wychowaniu w trzeźwości i przeciwdziałaniu alkoholizmowi              ( Dz. U. z 2007 r., Nr 70, poz. 473 ze zm.),</w:t>
      </w:r>
    </w:p>
    <w:p w:rsidR="00074AAB" w:rsidRDefault="00074AAB" w:rsidP="00074AAB">
      <w:pPr>
        <w:spacing w:after="240"/>
      </w:pPr>
      <w:r>
        <w:rPr>
          <w:rFonts w:ascii="Arial Narrow" w:hAnsi="Arial Narrow"/>
        </w:rPr>
        <w:t> </w:t>
      </w:r>
    </w:p>
    <w:p w:rsidR="00074AAB" w:rsidRDefault="00074AAB" w:rsidP="00074AAB">
      <w:pPr>
        <w:jc w:val="center"/>
      </w:pPr>
      <w:r>
        <w:rPr>
          <w:rStyle w:val="Pogrubienie"/>
          <w:rFonts w:ascii="Arial Narrow" w:hAnsi="Arial Narrow"/>
        </w:rPr>
        <w:t>§ 2</w:t>
      </w:r>
    </w:p>
    <w:p w:rsidR="00074AAB" w:rsidRDefault="00074AAB" w:rsidP="00074AAB">
      <w:pPr>
        <w:spacing w:after="240"/>
      </w:pPr>
      <w:r>
        <w:rPr>
          <w:rFonts w:ascii="Arial Narrow" w:hAnsi="Arial Narrow"/>
        </w:rPr>
        <w:t> </w:t>
      </w:r>
    </w:p>
    <w:p w:rsidR="00074AAB" w:rsidRDefault="00074AAB" w:rsidP="00074AAB">
      <w:pPr>
        <w:ind w:firstLine="480"/>
        <w:jc w:val="both"/>
      </w:pPr>
      <w:r>
        <w:rPr>
          <w:rFonts w:ascii="Arial Narrow" w:hAnsi="Arial Narrow"/>
        </w:rPr>
        <w:t>Użyte w regulaminie określenia oznaczają:</w:t>
      </w:r>
    </w:p>
    <w:p w:rsidR="00074AAB" w:rsidRDefault="00074AAB" w:rsidP="00074AAB">
      <w:pPr>
        <w:ind w:firstLine="480"/>
        <w:jc w:val="both"/>
      </w:pPr>
      <w:r>
        <w:rPr>
          <w:rFonts w:ascii="Arial Narrow" w:hAnsi="Arial Narrow"/>
        </w:rPr>
        <w:t> </w:t>
      </w:r>
    </w:p>
    <w:p w:rsidR="00074AAB" w:rsidRDefault="00074AAB" w:rsidP="00074AAB">
      <w:pPr>
        <w:ind w:hanging="480"/>
        <w:jc w:val="both"/>
      </w:pPr>
      <w:r>
        <w:rPr>
          <w:rFonts w:ascii="Arial Narrow" w:hAnsi="Arial Narrow"/>
        </w:rPr>
        <w:t xml:space="preserve">a)   pracodawca – Urząd Gminy w Kiwitach  reprezentowany przez Wójta </w:t>
      </w:r>
    </w:p>
    <w:p w:rsidR="00074AAB" w:rsidRDefault="00074AAB" w:rsidP="00074AAB">
      <w:pPr>
        <w:ind w:hanging="480"/>
        <w:jc w:val="both"/>
      </w:pPr>
      <w:r>
        <w:rPr>
          <w:rFonts w:ascii="Arial Narrow" w:hAnsi="Arial Narrow"/>
        </w:rPr>
        <w:lastRenderedPageBreak/>
        <w:t>b)   pracownik - osoba zatrudniona u pracodawcy w ramach stosunku pracy,</w:t>
      </w:r>
    </w:p>
    <w:p w:rsidR="00074AAB" w:rsidRDefault="00074AAB" w:rsidP="00074AAB">
      <w:pPr>
        <w:ind w:hanging="480"/>
        <w:jc w:val="both"/>
      </w:pPr>
      <w:r>
        <w:rPr>
          <w:rFonts w:ascii="Arial Narrow" w:hAnsi="Arial Narrow"/>
        </w:rPr>
        <w:t>c)   zakład pracy – Urząd Gminy w Kiwitach</w:t>
      </w:r>
    </w:p>
    <w:p w:rsidR="00074AAB" w:rsidRDefault="00074AAB" w:rsidP="00074AAB">
      <w:pPr>
        <w:ind w:hanging="480"/>
        <w:jc w:val="both"/>
      </w:pPr>
      <w:r>
        <w:rPr>
          <w:rFonts w:ascii="Arial Narrow" w:hAnsi="Arial Narrow"/>
        </w:rPr>
        <w:t>d)   przepisy prawa pracy - przepisy Kodeksu pracy oraz przepisy innych ustaw i aktów wykonawczych, określające prawa i obowiązki pracowników i pracodawców, a także postanowienia układów zbiorowych pracy i innych opartych na ustawie porozumień zbiorowych, regulaminów i statutów określających prawa i obowiązki stron stosunku pracy.</w:t>
      </w:r>
    </w:p>
    <w:p w:rsidR="00074AAB" w:rsidRDefault="00074AAB" w:rsidP="00074AAB">
      <w:pPr>
        <w:spacing w:after="240"/>
      </w:pPr>
      <w:r>
        <w:rPr>
          <w:rFonts w:ascii="Arial Narrow" w:hAnsi="Arial Narrow"/>
        </w:rPr>
        <w:t> </w:t>
      </w:r>
    </w:p>
    <w:p w:rsidR="00074AAB" w:rsidRDefault="00074AAB" w:rsidP="00074AAB">
      <w:pPr>
        <w:jc w:val="center"/>
      </w:pPr>
      <w:r>
        <w:rPr>
          <w:rStyle w:val="Pogrubienie"/>
          <w:rFonts w:ascii="Arial Narrow" w:hAnsi="Arial Narrow"/>
        </w:rPr>
        <w:t>§ 3</w:t>
      </w:r>
    </w:p>
    <w:p w:rsidR="00074AAB" w:rsidRDefault="00074AAB" w:rsidP="00074AAB">
      <w:pPr>
        <w:spacing w:after="240"/>
      </w:pPr>
      <w:r>
        <w:rPr>
          <w:rFonts w:ascii="Arial Narrow" w:hAnsi="Arial Narrow"/>
        </w:rPr>
        <w:t> </w:t>
      </w:r>
    </w:p>
    <w:p w:rsidR="00074AAB" w:rsidRDefault="00074AAB" w:rsidP="00074AAB">
      <w:pPr>
        <w:ind w:firstLine="480"/>
        <w:jc w:val="both"/>
      </w:pPr>
      <w:r>
        <w:rPr>
          <w:rFonts w:ascii="Arial Narrow" w:hAnsi="Arial Narrow"/>
        </w:rPr>
        <w:t>Regulamin pracy ustala organizację i porządek w procesie pracy oraz związane z tym prawa               i obowiązki pracodawcy i pracowników.</w:t>
      </w:r>
    </w:p>
    <w:p w:rsidR="00074AAB" w:rsidRDefault="00074AAB" w:rsidP="00074AAB">
      <w:pPr>
        <w:spacing w:after="240"/>
      </w:pPr>
      <w:r>
        <w:rPr>
          <w:rFonts w:ascii="Arial Narrow" w:hAnsi="Arial Narrow"/>
        </w:rPr>
        <w:t> </w:t>
      </w:r>
    </w:p>
    <w:p w:rsidR="00074AAB" w:rsidRDefault="00074AAB" w:rsidP="00074AAB">
      <w:pPr>
        <w:jc w:val="center"/>
      </w:pPr>
      <w:r>
        <w:rPr>
          <w:rStyle w:val="Pogrubienie"/>
          <w:rFonts w:ascii="Arial Narrow" w:hAnsi="Arial Narrow"/>
        </w:rPr>
        <w:t>§ 4</w:t>
      </w:r>
    </w:p>
    <w:p w:rsidR="00074AAB" w:rsidRDefault="00074AAB" w:rsidP="00074AAB">
      <w:pPr>
        <w:spacing w:after="240"/>
      </w:pPr>
      <w:r>
        <w:rPr>
          <w:rFonts w:ascii="Arial Narrow" w:hAnsi="Arial Narrow"/>
        </w:rPr>
        <w:t> </w:t>
      </w:r>
    </w:p>
    <w:p w:rsidR="00074AAB" w:rsidRDefault="00074AAB" w:rsidP="00074AAB">
      <w:pPr>
        <w:ind w:firstLine="480"/>
        <w:jc w:val="both"/>
      </w:pPr>
      <w:r>
        <w:rPr>
          <w:rFonts w:ascii="Arial Narrow" w:hAnsi="Arial Narrow"/>
        </w:rPr>
        <w:t>Pracodawca zapoznaje z treścią regulaminu pracy każdego przyjmowanego do pracy pracownika przed rozpoczęciem przez niego pracy, a pracownik potwierdza znajomość regulaminu stosownym oświadczeniem złożonym w formie pisemnej.</w:t>
      </w:r>
    </w:p>
    <w:p w:rsidR="00074AAB" w:rsidRDefault="00074AAB" w:rsidP="00074AAB">
      <w:pPr>
        <w:spacing w:after="240"/>
      </w:pPr>
      <w:r>
        <w:rPr>
          <w:rFonts w:ascii="Arial Narrow" w:hAnsi="Arial Narrow"/>
        </w:rPr>
        <w:t> </w:t>
      </w:r>
    </w:p>
    <w:p w:rsidR="00074AAB" w:rsidRDefault="00074AAB" w:rsidP="00074AAB">
      <w:pPr>
        <w:jc w:val="center"/>
      </w:pPr>
      <w:r>
        <w:rPr>
          <w:rStyle w:val="Pogrubienie"/>
          <w:rFonts w:ascii="Arial Narrow" w:hAnsi="Arial Narrow"/>
        </w:rPr>
        <w:t>§ 5</w:t>
      </w:r>
    </w:p>
    <w:p w:rsidR="00074AAB" w:rsidRDefault="00074AAB" w:rsidP="00074AAB">
      <w:pPr>
        <w:spacing w:after="240"/>
      </w:pPr>
      <w:r>
        <w:rPr>
          <w:rFonts w:ascii="Arial Narrow" w:hAnsi="Arial Narrow"/>
        </w:rPr>
        <w:t> </w:t>
      </w:r>
    </w:p>
    <w:p w:rsidR="00074AAB" w:rsidRDefault="00074AAB" w:rsidP="00074AAB">
      <w:pPr>
        <w:ind w:firstLine="480"/>
      </w:pPr>
      <w:r>
        <w:rPr>
          <w:rFonts w:ascii="Arial Narrow" w:hAnsi="Arial Narrow"/>
        </w:rPr>
        <w:t>W indywidualnych sprawach związanych ze stosunkiem pracy, nieuregulowanych szczegółowo niniejszym regulaminem, zastosowanie mają przepisy Kodeksu pracy , ustawy z dnia 21 listopada         2008 r. o pracownikach samorządowych oraz  innych ustaw i aktów wykonawczych z zakresu prawa pracy.</w:t>
      </w:r>
    </w:p>
    <w:p w:rsidR="00074AAB" w:rsidRDefault="00074AAB" w:rsidP="00074AAB">
      <w:pPr>
        <w:spacing w:after="240"/>
      </w:pPr>
      <w:r>
        <w:rPr>
          <w:rFonts w:ascii="Arial Narrow" w:hAnsi="Arial Narrow"/>
        </w:rPr>
        <w:t> </w:t>
      </w:r>
    </w:p>
    <w:p w:rsidR="00074AAB" w:rsidRDefault="00074AAB" w:rsidP="00074AAB">
      <w:pPr>
        <w:jc w:val="center"/>
      </w:pPr>
      <w:r>
        <w:rPr>
          <w:rStyle w:val="Pogrubienie"/>
          <w:rFonts w:ascii="Arial Narrow" w:hAnsi="Arial Narrow"/>
        </w:rPr>
        <w:t>2. Podstawowe obowiązki stron stosunku pracy</w:t>
      </w:r>
    </w:p>
    <w:p w:rsidR="00074AAB" w:rsidRDefault="00074AAB" w:rsidP="00074AAB">
      <w:pPr>
        <w:jc w:val="center"/>
      </w:pPr>
      <w:r>
        <w:rPr>
          <w:rFonts w:ascii="Arial Narrow" w:hAnsi="Arial Narrow"/>
        </w:rPr>
        <w:t> </w:t>
      </w:r>
    </w:p>
    <w:p w:rsidR="00074AAB" w:rsidRDefault="00074AAB" w:rsidP="00074AAB">
      <w:pPr>
        <w:jc w:val="center"/>
      </w:pPr>
      <w:r>
        <w:rPr>
          <w:rStyle w:val="Pogrubienie"/>
          <w:rFonts w:ascii="Arial Narrow" w:hAnsi="Arial Narrow"/>
        </w:rPr>
        <w:t>§ 6</w:t>
      </w:r>
    </w:p>
    <w:p w:rsidR="00074AAB" w:rsidRDefault="00074AAB" w:rsidP="00074AAB">
      <w:pPr>
        <w:spacing w:after="240"/>
      </w:pPr>
      <w:r>
        <w:rPr>
          <w:rFonts w:ascii="Arial Narrow" w:hAnsi="Arial Narrow"/>
        </w:rPr>
        <w:t> </w:t>
      </w:r>
    </w:p>
    <w:p w:rsidR="00074AAB" w:rsidRDefault="00074AAB" w:rsidP="00074AAB">
      <w:pPr>
        <w:ind w:hanging="480"/>
        <w:jc w:val="both"/>
      </w:pPr>
      <w:r>
        <w:rPr>
          <w:rFonts w:ascii="Arial Narrow" w:hAnsi="Arial Narrow"/>
        </w:rPr>
        <w:t>1.   Pracodawca jest obowiązany w szczególności:</w:t>
      </w:r>
    </w:p>
    <w:p w:rsidR="00074AAB" w:rsidRDefault="00074AAB" w:rsidP="00074AAB">
      <w:pPr>
        <w:ind w:hanging="480"/>
        <w:jc w:val="both"/>
      </w:pPr>
      <w:r>
        <w:rPr>
          <w:rFonts w:ascii="Arial Narrow" w:hAnsi="Arial Narrow"/>
        </w:rPr>
        <w:t>1)   zaznajamiać pracowników podejmujących pracę z zakresem ich obowiązków, sposobem wykonywania pracy na wyznaczonych stanowiskach oraz ich podstawowymi uprawnieniami,</w:t>
      </w:r>
    </w:p>
    <w:p w:rsidR="00074AAB" w:rsidRDefault="00074AAB" w:rsidP="00074AAB">
      <w:pPr>
        <w:ind w:hanging="480"/>
        <w:jc w:val="both"/>
      </w:pPr>
      <w:r>
        <w:rPr>
          <w:rFonts w:ascii="Arial Narrow" w:hAnsi="Arial Narrow"/>
        </w:rPr>
        <w:lastRenderedPageBreak/>
        <w:t>2)   organizować pracę w sposób zapewniający pełne wykorzystanie czasu pracy, jak również osiąganie przez pracowników, przy wykorzystaniu ich uzdolnień i kwalifikacji, wysokiej wydajności i należytej jakości pracy,</w:t>
      </w:r>
    </w:p>
    <w:p w:rsidR="00074AAB" w:rsidRDefault="00074AAB" w:rsidP="00074AAB">
      <w:pPr>
        <w:ind w:hanging="480"/>
        <w:jc w:val="both"/>
      </w:pPr>
      <w:r>
        <w:rPr>
          <w:rFonts w:ascii="Arial Narrow" w:hAnsi="Arial Narrow"/>
        </w:rPr>
        <w:t xml:space="preserve">3)   organizować pracę w sposób zapewniający zmniejszenie uciążliwości pracy, </w:t>
      </w:r>
    </w:p>
    <w:p w:rsidR="00074AAB" w:rsidRDefault="00074AAB" w:rsidP="00074AAB">
      <w:pPr>
        <w:ind w:hanging="480"/>
      </w:pPr>
      <w:r>
        <w:rPr>
          <w:rFonts w:ascii="Arial Narrow" w:hAnsi="Arial Narrow"/>
        </w:rPr>
        <w:t>4)   przeciwdziałać dyskryminacji w zatrudnieniu, w szczególności ze względu na płeć, wiek, niepełnosprawność, rasę, religię, narodowość, przekonania polityczne, przynależność związkową, pochodzenie etniczne, wyznanie, orientację seksualną, a także ze względu na zatrudnienie na czas określony lub nieokreślony albo w pełnym lub w niepełnym wymiarze czasu pracy,</w:t>
      </w:r>
    </w:p>
    <w:p w:rsidR="00074AAB" w:rsidRDefault="00074AAB" w:rsidP="00074AAB">
      <w:pPr>
        <w:ind w:hanging="480"/>
        <w:jc w:val="both"/>
      </w:pPr>
      <w:r>
        <w:rPr>
          <w:rFonts w:ascii="Arial Narrow" w:hAnsi="Arial Narrow"/>
        </w:rPr>
        <w:t>5)   zapewniać bezpieczne i higieniczne warunki pracy oraz prowadzić systematyczne szkolenie pracowników w zakresie bezpieczeństwa i higieny pracy,</w:t>
      </w:r>
    </w:p>
    <w:p w:rsidR="00074AAB" w:rsidRDefault="00074AAB" w:rsidP="00074AAB">
      <w:pPr>
        <w:ind w:hanging="480"/>
        <w:jc w:val="both"/>
      </w:pPr>
      <w:r>
        <w:rPr>
          <w:rFonts w:ascii="Arial Narrow" w:hAnsi="Arial Narrow"/>
        </w:rPr>
        <w:t>6)   terminowo i prawidłowo wypłacać wynagrodzenie,</w:t>
      </w:r>
    </w:p>
    <w:p w:rsidR="00074AAB" w:rsidRDefault="00074AAB" w:rsidP="00074AAB">
      <w:pPr>
        <w:ind w:hanging="480"/>
        <w:jc w:val="both"/>
      </w:pPr>
      <w:r>
        <w:rPr>
          <w:rFonts w:ascii="Arial Narrow" w:hAnsi="Arial Narrow"/>
        </w:rPr>
        <w:t>7)   ułatwiać pracownikom podnoszenie kwalifikacji zawodowych,</w:t>
      </w:r>
    </w:p>
    <w:p w:rsidR="00074AAB" w:rsidRDefault="00074AAB" w:rsidP="00074AAB">
      <w:pPr>
        <w:ind w:hanging="480"/>
        <w:jc w:val="both"/>
      </w:pPr>
      <w:r>
        <w:rPr>
          <w:rFonts w:ascii="Arial Narrow" w:hAnsi="Arial Narrow"/>
        </w:rPr>
        <w:t>8)   stwarzać pracownikom podejmującym zatrudnienie po ukończeniu szkoły prowadzącej kształcenie zawodowe lub szkoły wyższej warunki sprzyjające przystosowaniu się do należytego wykonywania pracy,</w:t>
      </w:r>
    </w:p>
    <w:p w:rsidR="00074AAB" w:rsidRDefault="00074AAB" w:rsidP="00074AAB">
      <w:pPr>
        <w:ind w:hanging="480"/>
        <w:jc w:val="both"/>
      </w:pPr>
      <w:r>
        <w:rPr>
          <w:rFonts w:ascii="Arial Narrow" w:hAnsi="Arial Narrow"/>
        </w:rPr>
        <w:t>9)   zaspokajać w miarę posiadanych środków socjalne potrzeby pracowników,</w:t>
      </w:r>
    </w:p>
    <w:p w:rsidR="00074AAB" w:rsidRDefault="00074AAB" w:rsidP="00074AAB">
      <w:pPr>
        <w:ind w:hanging="600"/>
        <w:jc w:val="both"/>
      </w:pPr>
      <w:r>
        <w:rPr>
          <w:rFonts w:ascii="Arial Narrow" w:hAnsi="Arial Narrow"/>
        </w:rPr>
        <w:t>10)   stosować obiektywne i sprawiedliwe kryteria oceny pracowników oraz wyników ich pracy,</w:t>
      </w:r>
    </w:p>
    <w:p w:rsidR="00074AAB" w:rsidRDefault="00074AAB" w:rsidP="00074AAB">
      <w:pPr>
        <w:ind w:hanging="600"/>
        <w:jc w:val="both"/>
      </w:pPr>
      <w:r>
        <w:rPr>
          <w:rFonts w:ascii="Arial Narrow" w:hAnsi="Arial Narrow"/>
        </w:rPr>
        <w:t>11)   prowadzić dokumentację w sprawach związanych ze stosunkiem pracy oraz akta osobowe pracowników,</w:t>
      </w:r>
    </w:p>
    <w:p w:rsidR="00074AAB" w:rsidRDefault="00074AAB" w:rsidP="00074AAB">
      <w:pPr>
        <w:ind w:hanging="600"/>
        <w:jc w:val="both"/>
      </w:pPr>
      <w:r>
        <w:rPr>
          <w:rFonts w:ascii="Arial Narrow" w:hAnsi="Arial Narrow"/>
        </w:rPr>
        <w:t>12)   informować pracowników o ryzyku zawodowym, które wiąże się z wykonywaną pracą oraz o zasadach ochrony przed tymi zagrożeniami,</w:t>
      </w:r>
    </w:p>
    <w:p w:rsidR="00074AAB" w:rsidRDefault="00074AAB" w:rsidP="00074AAB">
      <w:pPr>
        <w:ind w:hanging="600"/>
        <w:jc w:val="both"/>
      </w:pPr>
      <w:r>
        <w:rPr>
          <w:rFonts w:ascii="Arial Narrow" w:hAnsi="Arial Narrow"/>
        </w:rPr>
        <w:t>13)   wpływać na kształtowanie w zakładzie pracy zasad współżycia społecznego.</w:t>
      </w:r>
    </w:p>
    <w:p w:rsidR="00074AAB" w:rsidRDefault="00074AAB" w:rsidP="00074AAB">
      <w:pPr>
        <w:ind w:hanging="480"/>
        <w:jc w:val="both"/>
      </w:pPr>
      <w:r>
        <w:rPr>
          <w:rFonts w:ascii="Arial Narrow" w:hAnsi="Arial Narrow"/>
        </w:rPr>
        <w:t>2.   Pracodawca ma obowiązek poinformować pracownika na piśmie, nie później niż w ciągu 7 dni od dnia zawarcia umowy o pracę, o obowiązującej dobowej i tygodniowej normie czasu pracy, częstotliwości wypłaty wynagrodzenia za pracę, urlopie wypoczynkowym oraz długości okresu wypowiedzenia umowy o pracę.</w:t>
      </w:r>
    </w:p>
    <w:p w:rsidR="00074AAB" w:rsidRDefault="00074AAB" w:rsidP="00074AAB">
      <w:pPr>
        <w:spacing w:after="240"/>
      </w:pPr>
      <w:r>
        <w:rPr>
          <w:rFonts w:ascii="Arial Narrow" w:hAnsi="Arial Narrow"/>
        </w:rPr>
        <w:t> </w:t>
      </w:r>
    </w:p>
    <w:p w:rsidR="00074AAB" w:rsidRDefault="00074AAB" w:rsidP="00074AAB">
      <w:pPr>
        <w:jc w:val="center"/>
      </w:pPr>
      <w:r>
        <w:rPr>
          <w:rStyle w:val="Pogrubienie"/>
          <w:rFonts w:ascii="Arial Narrow" w:hAnsi="Arial Narrow"/>
        </w:rPr>
        <w:t>§ 7</w:t>
      </w:r>
    </w:p>
    <w:p w:rsidR="00074AAB" w:rsidRDefault="00074AAB" w:rsidP="00074AAB">
      <w:pPr>
        <w:spacing w:after="240"/>
      </w:pPr>
      <w:r>
        <w:rPr>
          <w:rFonts w:ascii="Arial Narrow" w:hAnsi="Arial Narrow"/>
        </w:rPr>
        <w:t> </w:t>
      </w:r>
    </w:p>
    <w:p w:rsidR="00074AAB" w:rsidRDefault="00074AAB" w:rsidP="00074AAB">
      <w:pPr>
        <w:ind w:hanging="480"/>
        <w:jc w:val="both"/>
      </w:pPr>
      <w:r>
        <w:rPr>
          <w:rFonts w:ascii="Arial Narrow" w:hAnsi="Arial Narrow"/>
        </w:rPr>
        <w:t>1.   Pracodawca ma prawo żądać od osoby ubiegającej się o zatrudnienie podania danych osobowych obejmujących:</w:t>
      </w:r>
    </w:p>
    <w:p w:rsidR="00074AAB" w:rsidRDefault="00074AAB" w:rsidP="00074AAB">
      <w:pPr>
        <w:ind w:hanging="480"/>
        <w:jc w:val="both"/>
      </w:pPr>
      <w:r>
        <w:rPr>
          <w:rFonts w:ascii="Arial Narrow" w:hAnsi="Arial Narrow"/>
        </w:rPr>
        <w:t>1)   imię (imiona) i nazwisko,</w:t>
      </w:r>
    </w:p>
    <w:p w:rsidR="00074AAB" w:rsidRDefault="00074AAB" w:rsidP="00074AAB">
      <w:pPr>
        <w:ind w:hanging="480"/>
        <w:jc w:val="both"/>
      </w:pPr>
      <w:r>
        <w:rPr>
          <w:rFonts w:ascii="Arial Narrow" w:hAnsi="Arial Narrow"/>
        </w:rPr>
        <w:t>2)   imiona rodziców,</w:t>
      </w:r>
    </w:p>
    <w:p w:rsidR="00074AAB" w:rsidRDefault="00074AAB" w:rsidP="00074AAB">
      <w:pPr>
        <w:ind w:hanging="480"/>
        <w:jc w:val="both"/>
      </w:pPr>
      <w:r>
        <w:rPr>
          <w:rFonts w:ascii="Arial Narrow" w:hAnsi="Arial Narrow"/>
        </w:rPr>
        <w:t>3)   datę urodzenia,</w:t>
      </w:r>
    </w:p>
    <w:p w:rsidR="00074AAB" w:rsidRDefault="00074AAB" w:rsidP="00074AAB">
      <w:pPr>
        <w:ind w:hanging="480"/>
        <w:jc w:val="both"/>
      </w:pPr>
      <w:r>
        <w:rPr>
          <w:rFonts w:ascii="Arial Narrow" w:hAnsi="Arial Narrow"/>
        </w:rPr>
        <w:t>4)   miejsce zamieszkania (adres do korespondencji),</w:t>
      </w:r>
    </w:p>
    <w:p w:rsidR="00074AAB" w:rsidRDefault="00074AAB" w:rsidP="00074AAB">
      <w:pPr>
        <w:ind w:hanging="480"/>
        <w:jc w:val="both"/>
      </w:pPr>
      <w:r>
        <w:rPr>
          <w:rFonts w:ascii="Arial Narrow" w:hAnsi="Arial Narrow"/>
        </w:rPr>
        <w:t>5)   wykształcenie,</w:t>
      </w:r>
    </w:p>
    <w:p w:rsidR="00074AAB" w:rsidRDefault="00074AAB" w:rsidP="00074AAB">
      <w:pPr>
        <w:ind w:hanging="480"/>
        <w:jc w:val="both"/>
      </w:pPr>
      <w:r>
        <w:rPr>
          <w:rFonts w:ascii="Arial Narrow" w:hAnsi="Arial Narrow"/>
        </w:rPr>
        <w:t>6)   przebieg dotychczasowego zatrudnienia.</w:t>
      </w:r>
    </w:p>
    <w:p w:rsidR="00074AAB" w:rsidRDefault="00074AAB" w:rsidP="00074AAB">
      <w:pPr>
        <w:ind w:hanging="480"/>
        <w:jc w:val="both"/>
      </w:pPr>
      <w:r>
        <w:rPr>
          <w:rFonts w:ascii="Arial Narrow" w:hAnsi="Arial Narrow"/>
        </w:rPr>
        <w:lastRenderedPageBreak/>
        <w:t>2.   Pracodawca ma prawo żądać od pracownika podania, niezależnie od danych osobowych, o których mowa w ust. 1, także:</w:t>
      </w:r>
    </w:p>
    <w:p w:rsidR="00074AAB" w:rsidRDefault="00074AAB" w:rsidP="00074AAB">
      <w:pPr>
        <w:ind w:hanging="480"/>
        <w:jc w:val="both"/>
      </w:pPr>
      <w:r>
        <w:rPr>
          <w:rFonts w:ascii="Arial Narrow" w:hAnsi="Arial Narrow"/>
        </w:rPr>
        <w:t>1)   innych danych osobowych pracownika, a także imion i nazwisk oraz dat urodzenia dzieci pracownika, jeżeli podanie takich danych jest konieczne ze względu na korzystanie przez pracownika ze szczególnych uprawnień przewidzianych w prawie pracy,</w:t>
      </w:r>
    </w:p>
    <w:p w:rsidR="00074AAB" w:rsidRDefault="00074AAB" w:rsidP="00074AAB">
      <w:pPr>
        <w:ind w:hanging="480"/>
        <w:jc w:val="both"/>
      </w:pPr>
      <w:r>
        <w:rPr>
          <w:rFonts w:ascii="Arial Narrow" w:hAnsi="Arial Narrow"/>
        </w:rPr>
        <w:t>2)   numeru PESEL pracownika nadanego przez Rządowe Centrum Informatyczne Powszechnego Elektronicznego Systemu Ewidencji Ludności (RCI PESEL).</w:t>
      </w:r>
    </w:p>
    <w:p w:rsidR="00074AAB" w:rsidRDefault="00074AAB" w:rsidP="00074AAB">
      <w:pPr>
        <w:ind w:hanging="480"/>
        <w:jc w:val="both"/>
      </w:pPr>
      <w:r>
        <w:rPr>
          <w:rFonts w:ascii="Arial Narrow" w:hAnsi="Arial Narrow"/>
        </w:rPr>
        <w:t>3.   Udostępnienie pracodawcy danych osobowych następuje w formie oświadczenia osoby, której one dotyczą. Pracodawca ma prawo żądać udokumentowania danych osobowych osób, o których mowa w ust. 1 i 2.</w:t>
      </w:r>
    </w:p>
    <w:p w:rsidR="00074AAB" w:rsidRDefault="00074AAB" w:rsidP="00074AAB">
      <w:pPr>
        <w:ind w:hanging="480"/>
        <w:jc w:val="both"/>
      </w:pPr>
      <w:r>
        <w:rPr>
          <w:rFonts w:ascii="Arial Narrow" w:hAnsi="Arial Narrow"/>
        </w:rPr>
        <w:t>4.   Pracodawca może żądać podania innych danych osobowych niż określone w ust. 1 i 2, jeżeli obowiązek ich podania wynika z odrębnych przepisów.</w:t>
      </w:r>
    </w:p>
    <w:p w:rsidR="00074AAB" w:rsidRDefault="00074AAB" w:rsidP="00074AAB">
      <w:pPr>
        <w:ind w:hanging="480"/>
        <w:jc w:val="both"/>
      </w:pPr>
      <w:r>
        <w:rPr>
          <w:rFonts w:ascii="Arial Narrow" w:hAnsi="Arial Narrow"/>
        </w:rPr>
        <w:t>5.   W zakresie nieuregulowanym w ust. 1-4 do danych osobowych, o których mowa w tych przepisach, stosuje się przepisy o ochronie danych osobowych.</w:t>
      </w:r>
    </w:p>
    <w:p w:rsidR="00074AAB" w:rsidRDefault="00074AAB" w:rsidP="00074AAB">
      <w:pPr>
        <w:spacing w:after="240"/>
      </w:pPr>
      <w:r>
        <w:rPr>
          <w:rFonts w:ascii="Arial Narrow" w:hAnsi="Arial Narrow"/>
        </w:rPr>
        <w:t> </w:t>
      </w:r>
    </w:p>
    <w:p w:rsidR="00074AAB" w:rsidRDefault="00074AAB" w:rsidP="00074AAB">
      <w:pPr>
        <w:jc w:val="center"/>
      </w:pPr>
      <w:r>
        <w:rPr>
          <w:rStyle w:val="Pogrubienie"/>
          <w:rFonts w:ascii="Arial Narrow" w:hAnsi="Arial Narrow"/>
        </w:rPr>
        <w:t>§ 8</w:t>
      </w:r>
    </w:p>
    <w:p w:rsidR="00074AAB" w:rsidRDefault="00074AAB" w:rsidP="00074AAB">
      <w:pPr>
        <w:spacing w:after="240"/>
      </w:pPr>
      <w:r>
        <w:rPr>
          <w:rFonts w:ascii="Arial Narrow" w:hAnsi="Arial Narrow"/>
        </w:rPr>
        <w:t> </w:t>
      </w:r>
    </w:p>
    <w:p w:rsidR="00074AAB" w:rsidRDefault="00074AAB" w:rsidP="00074AAB">
      <w:pPr>
        <w:ind w:hanging="480"/>
        <w:jc w:val="both"/>
      </w:pPr>
      <w:r>
        <w:rPr>
          <w:rFonts w:ascii="Arial Narrow" w:hAnsi="Arial Narrow"/>
        </w:rPr>
        <w:t>1.   Pracownik obowiązany jest wykonywać pracę sumiennie i starannie oraz stosować się do poleceń przełożonych, które dotyczą pracy, jeżeli nie są one sprzeczne z przepisami prawa pracy lub umowy o pracę.</w:t>
      </w:r>
    </w:p>
    <w:p w:rsidR="00074AAB" w:rsidRDefault="00074AAB" w:rsidP="00074AAB">
      <w:pPr>
        <w:ind w:hanging="480"/>
        <w:jc w:val="both"/>
      </w:pPr>
      <w:r>
        <w:rPr>
          <w:rFonts w:ascii="Arial Narrow" w:hAnsi="Arial Narrow"/>
        </w:rPr>
        <w:t>2.   Podstawowym obowiązkiem Pracownika jest w szczególności:</w:t>
      </w:r>
    </w:p>
    <w:p w:rsidR="00074AAB" w:rsidRDefault="00074AAB" w:rsidP="00074AAB">
      <w:pPr>
        <w:ind w:hanging="480"/>
        <w:jc w:val="both"/>
      </w:pPr>
      <w:r>
        <w:rPr>
          <w:rFonts w:ascii="Arial Narrow" w:hAnsi="Arial Narrow"/>
        </w:rPr>
        <w:t>1)   przestrzeganie czasu pracy ustalonego w zakładzie pracy (w tym przestrzeganie zakazu oddalania się z miejsca pracy bez zezwolenia przełożonego, samowolnego zastępowania innego pracownika w pracy),</w:t>
      </w:r>
    </w:p>
    <w:p w:rsidR="00074AAB" w:rsidRDefault="00074AAB" w:rsidP="00074AAB">
      <w:pPr>
        <w:ind w:hanging="480"/>
        <w:jc w:val="both"/>
      </w:pPr>
      <w:r>
        <w:rPr>
          <w:rFonts w:ascii="Arial Narrow" w:hAnsi="Arial Narrow"/>
        </w:rPr>
        <w:t>2)   przestrzeganie regulaminu pracy i ustalonego w zakładzie pracy porządku,</w:t>
      </w:r>
    </w:p>
    <w:p w:rsidR="00074AAB" w:rsidRDefault="00074AAB" w:rsidP="00074AAB">
      <w:pPr>
        <w:ind w:hanging="480"/>
        <w:jc w:val="both"/>
      </w:pPr>
      <w:r>
        <w:rPr>
          <w:rFonts w:ascii="Arial Narrow" w:hAnsi="Arial Narrow"/>
        </w:rPr>
        <w:t>3)   przestrzeganie przepisów oraz zasad bezpieczeństwa i higieny pracy, a także przepisów przeciwpożarowych (w tym niepalenie tytoniu w czasie pracy i miejscach niedozwolonych, niezwłoczne informowanie przełożonego o zauważonych zagrożeniach życia lub zdrowia ludzkiego i zaistniałych wypadkach przy pracy),</w:t>
      </w:r>
    </w:p>
    <w:p w:rsidR="00074AAB" w:rsidRDefault="00074AAB" w:rsidP="00074AAB">
      <w:pPr>
        <w:ind w:hanging="480"/>
        <w:jc w:val="both"/>
      </w:pPr>
      <w:r>
        <w:rPr>
          <w:rFonts w:ascii="Arial Narrow" w:hAnsi="Arial Narrow"/>
        </w:rPr>
        <w:t>4)   dbanie o dobro zakładu pracy, chronienie jego mienia oraz zachowanie w tajemnicy informacji, których ujawnienie mogłoby narazić pracodawcę na szkodę,</w:t>
      </w:r>
    </w:p>
    <w:p w:rsidR="00074AAB" w:rsidRDefault="00074AAB" w:rsidP="00074AAB">
      <w:pPr>
        <w:ind w:hanging="480"/>
        <w:jc w:val="both"/>
      </w:pPr>
      <w:r>
        <w:rPr>
          <w:rFonts w:ascii="Arial Narrow" w:hAnsi="Arial Narrow"/>
        </w:rPr>
        <w:t>5)   przestrzeganie tajemnicy określonej w odrębnych przepisach,</w:t>
      </w:r>
    </w:p>
    <w:p w:rsidR="00074AAB" w:rsidRDefault="00074AAB" w:rsidP="00074AAB">
      <w:pPr>
        <w:ind w:hanging="480"/>
        <w:jc w:val="both"/>
      </w:pPr>
      <w:r>
        <w:rPr>
          <w:rFonts w:ascii="Arial Narrow" w:hAnsi="Arial Narrow"/>
        </w:rPr>
        <w:t>6)   przestrzeganie w zakładzie pracy zasad współżycia społecznego.</w:t>
      </w:r>
    </w:p>
    <w:p w:rsidR="00074AAB" w:rsidRDefault="00074AAB" w:rsidP="00074AAB">
      <w:pPr>
        <w:spacing w:after="240"/>
      </w:pPr>
      <w:r>
        <w:rPr>
          <w:rFonts w:ascii="Arial Narrow" w:hAnsi="Arial Narrow"/>
        </w:rPr>
        <w:t> </w:t>
      </w:r>
    </w:p>
    <w:p w:rsidR="00074AAB" w:rsidRDefault="00074AAB" w:rsidP="00074AAB">
      <w:pPr>
        <w:jc w:val="center"/>
      </w:pPr>
      <w:r>
        <w:rPr>
          <w:rStyle w:val="Pogrubienie"/>
          <w:rFonts w:ascii="Arial Narrow" w:hAnsi="Arial Narrow"/>
        </w:rPr>
        <w:t>§ 9</w:t>
      </w:r>
    </w:p>
    <w:p w:rsidR="00074AAB" w:rsidRDefault="00074AAB" w:rsidP="00074AAB">
      <w:pPr>
        <w:spacing w:after="240"/>
      </w:pPr>
      <w:r>
        <w:rPr>
          <w:rFonts w:ascii="Arial Narrow" w:hAnsi="Arial Narrow"/>
        </w:rPr>
        <w:t> </w:t>
      </w:r>
    </w:p>
    <w:p w:rsidR="00074AAB" w:rsidRDefault="00074AAB" w:rsidP="00074AAB">
      <w:pPr>
        <w:ind w:hanging="480"/>
        <w:jc w:val="both"/>
      </w:pPr>
      <w:r>
        <w:rPr>
          <w:rFonts w:ascii="Arial Narrow" w:hAnsi="Arial Narrow"/>
        </w:rPr>
        <w:t xml:space="preserve">1.   Pracownicy powinni być równo traktowani w zakresie nawiązania i rozwiązania stosunku pracy, warunków zatrudnienia, awansowania oraz dostępu do szkolenia w celu podnoszenia kwalifikacji zawodowych, w </w:t>
      </w:r>
      <w:r>
        <w:rPr>
          <w:rFonts w:ascii="Arial Narrow" w:hAnsi="Arial Narrow"/>
        </w:rPr>
        <w:lastRenderedPageBreak/>
        <w:t>szczególności bez względu na płeć, wiek, niepełnosprawność, rasę, religię, narodowość, przekonania polityczne, przynależność związkową, pochodzenie etniczne, wyznanie, orientację seksualną, a także bez względu na zatrudnienie na czas określony lub nieokreślony albo w pełnym lub w niepełnym wymiarze czasu pracy.</w:t>
      </w:r>
    </w:p>
    <w:p w:rsidR="00074AAB" w:rsidRDefault="00074AAB" w:rsidP="00074AAB">
      <w:pPr>
        <w:ind w:hanging="480"/>
        <w:jc w:val="both"/>
      </w:pPr>
      <w:r>
        <w:rPr>
          <w:rFonts w:ascii="Arial Narrow" w:hAnsi="Arial Narrow"/>
        </w:rPr>
        <w:t>2.   Równe traktowanie w zatrudnieniu oznacza niedyskryminowanie w jakikolwiek sposób, bezpośrednio lub pośrednio, z przyczyn określonych w ust. 1, chyba że pracodawca udowodni, że kierował się obiektywnymi powodami.</w:t>
      </w:r>
    </w:p>
    <w:p w:rsidR="00074AAB" w:rsidRDefault="00074AAB" w:rsidP="00074AAB">
      <w:pPr>
        <w:ind w:hanging="480"/>
        <w:jc w:val="both"/>
      </w:pPr>
      <w:r>
        <w:rPr>
          <w:rFonts w:ascii="Arial Narrow" w:hAnsi="Arial Narrow"/>
        </w:rPr>
        <w:t>3.   Dyskryminowanie bezpośrednie istnieje wtedy, gdy pracownik z jednej lub z kilku przyczyn określonych w ust. 1 był, jest lub mógłby być traktowany w porównywalnej sytuacji mniej korzystnie niż inni pracownicy.</w:t>
      </w:r>
    </w:p>
    <w:p w:rsidR="00074AAB" w:rsidRDefault="00074AAB" w:rsidP="00074AAB">
      <w:pPr>
        <w:ind w:hanging="480"/>
        <w:jc w:val="both"/>
      </w:pPr>
      <w:r>
        <w:rPr>
          <w:rFonts w:ascii="Arial Narrow" w:hAnsi="Arial Narrow"/>
        </w:rPr>
        <w:t>4.   Dyskryminowanie pośrednie istnieje wtedy, gdy na skutek pozornie neutralnego postanowienia, zastosowanego kryterium lub podjętego działania występują dysproporcje w zakresie warunków zatrudnienia na niekorzyść wszystkich lub znacznej liczby pracowników należących do grupy wyróżnionej ze względu na jedną lub kilka przyczyn określonych w ust. 1, jeżeli dysproporcje te nie mogą być uzasadnione innymi obiektywnymi powodami.</w:t>
      </w:r>
    </w:p>
    <w:p w:rsidR="00074AAB" w:rsidRDefault="00074AAB" w:rsidP="00074AAB">
      <w:pPr>
        <w:ind w:hanging="480"/>
        <w:jc w:val="both"/>
      </w:pPr>
      <w:r>
        <w:rPr>
          <w:rFonts w:ascii="Arial Narrow" w:hAnsi="Arial Narrow"/>
        </w:rPr>
        <w:t>5.   Przejawem dyskryminowania w rozumieniu ust. 2 jest także:</w:t>
      </w:r>
    </w:p>
    <w:p w:rsidR="00074AAB" w:rsidRDefault="00074AAB" w:rsidP="00074AAB">
      <w:pPr>
        <w:ind w:hanging="480"/>
        <w:jc w:val="both"/>
      </w:pPr>
      <w:r>
        <w:rPr>
          <w:rFonts w:ascii="Arial Narrow" w:hAnsi="Arial Narrow"/>
        </w:rPr>
        <w:t>a)   działanie polegające na zachęcaniu innej osoby do naruszania zasady równego traktowania w zatrudnieniu,</w:t>
      </w:r>
    </w:p>
    <w:p w:rsidR="00074AAB" w:rsidRDefault="00074AAB" w:rsidP="00074AAB">
      <w:pPr>
        <w:ind w:hanging="480"/>
        <w:jc w:val="both"/>
      </w:pPr>
      <w:r>
        <w:rPr>
          <w:rFonts w:ascii="Arial Narrow" w:hAnsi="Arial Narrow"/>
        </w:rPr>
        <w:t>b)   zachowanie, którego celem lub skutkiem jest naruszenie godności albo poniżenie lub upokorzenie pracownika (molestowanie).</w:t>
      </w:r>
    </w:p>
    <w:p w:rsidR="00074AAB" w:rsidRDefault="00074AAB" w:rsidP="00074AAB">
      <w:pPr>
        <w:ind w:hanging="480"/>
        <w:jc w:val="both"/>
      </w:pPr>
      <w:r>
        <w:rPr>
          <w:rFonts w:ascii="Arial Narrow" w:hAnsi="Arial Narrow"/>
        </w:rPr>
        <w:t>6.   Dyskryminowaniem ze względu na płeć jest także każde nieakceptowane zachowanie o charakterze seksualnym lub odnoszące się do płci pracownika, którego celem lub skutkiem jest naruszenie godności lub poniżenie albo upokorzenie pracownika; na zachowanie to mogą się składać fizyczne, werbalne lub pozawerbalne elementy (molestowanie seksualne).</w:t>
      </w:r>
    </w:p>
    <w:p w:rsidR="00074AAB" w:rsidRDefault="00074AAB" w:rsidP="00074AAB">
      <w:pPr>
        <w:spacing w:after="240"/>
      </w:pPr>
      <w:r>
        <w:rPr>
          <w:rFonts w:ascii="Arial Narrow" w:hAnsi="Arial Narrow"/>
        </w:rPr>
        <w:t> </w:t>
      </w:r>
    </w:p>
    <w:p w:rsidR="00074AAB" w:rsidRDefault="00074AAB" w:rsidP="00074AAB">
      <w:pPr>
        <w:jc w:val="center"/>
      </w:pPr>
      <w:r>
        <w:rPr>
          <w:rStyle w:val="Pogrubienie"/>
          <w:rFonts w:ascii="Arial Narrow" w:hAnsi="Arial Narrow"/>
        </w:rPr>
        <w:t>§ 10</w:t>
      </w:r>
    </w:p>
    <w:p w:rsidR="00074AAB" w:rsidRDefault="00074AAB" w:rsidP="00074AAB">
      <w:pPr>
        <w:spacing w:after="240"/>
      </w:pPr>
      <w:r>
        <w:rPr>
          <w:rFonts w:ascii="Arial Narrow" w:hAnsi="Arial Narrow"/>
        </w:rPr>
        <w:t> </w:t>
      </w:r>
    </w:p>
    <w:p w:rsidR="00074AAB" w:rsidRDefault="00074AAB" w:rsidP="00074AAB">
      <w:pPr>
        <w:ind w:hanging="480"/>
        <w:jc w:val="both"/>
      </w:pPr>
      <w:r>
        <w:rPr>
          <w:rFonts w:ascii="Arial Narrow" w:hAnsi="Arial Narrow"/>
        </w:rPr>
        <w:t>1.   Za naruszenie zasady równego traktowania w zatrudnieniu, z zastrzeżeniem ust. 2-4, uważa się różnicowanie przez pracodawcę sytuacji pracownika z jednej lub kilku przyczyn określonych w § 9, którego skutkiem jest w szczególności:</w:t>
      </w:r>
    </w:p>
    <w:p w:rsidR="00074AAB" w:rsidRDefault="00074AAB" w:rsidP="00074AAB">
      <w:pPr>
        <w:ind w:hanging="480"/>
        <w:jc w:val="both"/>
      </w:pPr>
      <w:r>
        <w:rPr>
          <w:rFonts w:ascii="Arial Narrow" w:hAnsi="Arial Narrow"/>
        </w:rPr>
        <w:t>1)   odmowa nawiązania lub rozwiązanie stosunku pracy,</w:t>
      </w:r>
    </w:p>
    <w:p w:rsidR="00074AAB" w:rsidRDefault="00074AAB" w:rsidP="00074AAB">
      <w:pPr>
        <w:ind w:hanging="480"/>
        <w:jc w:val="both"/>
      </w:pPr>
      <w:r>
        <w:rPr>
          <w:rFonts w:ascii="Arial Narrow" w:hAnsi="Arial Narrow"/>
        </w:rPr>
        <w:t>2)   niekorzystne ukształtowanie wynagrodzenia za pracę lub innych warunków zatrudnienia, albo pominięcie przy awansowaniu lub przyznawaniu innych świadczeń związanych z pracą,</w:t>
      </w:r>
    </w:p>
    <w:p w:rsidR="00074AAB" w:rsidRDefault="00074AAB" w:rsidP="00074AAB">
      <w:pPr>
        <w:ind w:hanging="480"/>
        <w:jc w:val="both"/>
      </w:pPr>
      <w:r>
        <w:rPr>
          <w:rFonts w:ascii="Arial Narrow" w:hAnsi="Arial Narrow"/>
        </w:rPr>
        <w:t>3)   pominięcie przy typowaniu do udziału w szkoleniach podnoszących kwalifikacje zawodowe</w:t>
      </w:r>
    </w:p>
    <w:p w:rsidR="00074AAB" w:rsidRDefault="00074AAB" w:rsidP="00074AAB">
      <w:pPr>
        <w:ind w:hanging="360"/>
        <w:jc w:val="both"/>
      </w:pPr>
      <w:r>
        <w:rPr>
          <w:rFonts w:ascii="Arial Narrow" w:hAnsi="Arial Narrow"/>
        </w:rPr>
        <w:t>-   chyba że pracodawca udowodni, że kierował się obiektywnymi powodami.</w:t>
      </w:r>
    </w:p>
    <w:p w:rsidR="00074AAB" w:rsidRDefault="00074AAB" w:rsidP="00074AAB">
      <w:pPr>
        <w:ind w:hanging="480"/>
        <w:jc w:val="both"/>
      </w:pPr>
      <w:r>
        <w:rPr>
          <w:rFonts w:ascii="Arial Narrow" w:hAnsi="Arial Narrow"/>
        </w:rPr>
        <w:t>2.   Zasady równego traktowania w zatrudnieniu nie naruszają działania polegającego na:</w:t>
      </w:r>
    </w:p>
    <w:p w:rsidR="00074AAB" w:rsidRDefault="00074AAB" w:rsidP="00074AAB">
      <w:pPr>
        <w:ind w:hanging="480"/>
        <w:jc w:val="both"/>
      </w:pPr>
      <w:r>
        <w:rPr>
          <w:rFonts w:ascii="Arial Narrow" w:hAnsi="Arial Narrow"/>
        </w:rPr>
        <w:t>1)   niezatrudnianiu pracownika z jednej lub kilku przyczyn określonych w § 9 ust. 1, jeżeli jest to uzasadnione ze względu na rodzaj pracy, warunki jej wykonywania lub wymagania kwalifikacyjne , wymagania zawodowe stawiane pracownikom,</w:t>
      </w:r>
    </w:p>
    <w:p w:rsidR="00074AAB" w:rsidRDefault="00074AAB" w:rsidP="00074AAB">
      <w:pPr>
        <w:ind w:hanging="480"/>
        <w:jc w:val="both"/>
      </w:pPr>
      <w:r>
        <w:rPr>
          <w:rFonts w:ascii="Arial Narrow" w:hAnsi="Arial Narrow"/>
        </w:rPr>
        <w:lastRenderedPageBreak/>
        <w:t>2)   wypowiedzeniu pracownikowi warunków zatrudnienia w zakresie wymiaru czasu pracy, jeżeli jest to uzasadnione przyczynami niedotyczącymi pracowników,</w:t>
      </w:r>
    </w:p>
    <w:p w:rsidR="00074AAB" w:rsidRDefault="00074AAB" w:rsidP="00074AAB">
      <w:pPr>
        <w:ind w:hanging="480"/>
        <w:jc w:val="both"/>
      </w:pPr>
      <w:r>
        <w:rPr>
          <w:rFonts w:ascii="Arial Narrow" w:hAnsi="Arial Narrow"/>
        </w:rPr>
        <w:t>3)   stosowaniu środków, które różnicują sytuację prawną pracownika ze względu na ochronę rodzicielstwa, wiek lub niepełnosprawność pracownika,</w:t>
      </w:r>
    </w:p>
    <w:p w:rsidR="00074AAB" w:rsidRDefault="00074AAB" w:rsidP="00074AAB">
      <w:pPr>
        <w:ind w:hanging="480"/>
        <w:jc w:val="both"/>
      </w:pPr>
      <w:r>
        <w:rPr>
          <w:rFonts w:ascii="Arial Narrow" w:hAnsi="Arial Narrow"/>
        </w:rPr>
        <w:t>4)   ustalaniu warunków zatrudniania i zwalniania pracowników, zasad wynagradzania i awansowania oraz dostępu do szkolenia w celu podnoszenia kwalifikacji zawodowych - z uwzględnieniem kryterium stażu pracy.</w:t>
      </w:r>
    </w:p>
    <w:p w:rsidR="00074AAB" w:rsidRDefault="00074AAB" w:rsidP="00074AAB">
      <w:pPr>
        <w:ind w:hanging="480"/>
        <w:jc w:val="both"/>
      </w:pPr>
      <w:r>
        <w:rPr>
          <w:rFonts w:ascii="Arial Narrow" w:hAnsi="Arial Narrow"/>
        </w:rPr>
        <w:t>3.   Nie stanowią naruszenia zasady równego traktowania w zatrudnieniu działania podejmowane przez określony czas, zmierzające do wyrównywania szans wszystkich lub znacznej liczby pracowników wyróżnionych z jednej lub kilku przyczyn określonych w § 9 ust. 1, przez zmniejszenie na korzyść takich pracowników faktycznych nierówności, w zakresie określonym w tym przepisie.</w:t>
      </w:r>
    </w:p>
    <w:p w:rsidR="00074AAB" w:rsidRDefault="00074AAB" w:rsidP="00074AAB">
      <w:pPr>
        <w:ind w:hanging="480"/>
        <w:jc w:val="both"/>
      </w:pPr>
      <w:r>
        <w:rPr>
          <w:rFonts w:ascii="Arial Narrow" w:hAnsi="Arial Narrow"/>
        </w:rPr>
        <w:t>4.   Różnicowanie pracowników ze względu na religię lub wyznanie nie stanowi naruszenia zasady równego traktowania w zatrudnieniu, jeżeli w związku z rodzajem i charakterem działalności prowadzonej w ramach kościołów i innych związków wyznaniowych, a także organizacji, których cel działania pozostaje w bezpośrednim związku z religią lub wyznaniem, religia lub wyznanie pracownika stanowi istotne, uzasadnione i usprawiedliwione wymaganie zawodowe.</w:t>
      </w:r>
    </w:p>
    <w:p w:rsidR="00074AAB" w:rsidRDefault="00074AAB" w:rsidP="00074AAB">
      <w:pPr>
        <w:spacing w:after="240"/>
      </w:pPr>
      <w:r>
        <w:rPr>
          <w:rFonts w:ascii="Arial Narrow" w:hAnsi="Arial Narrow"/>
        </w:rPr>
        <w:t> </w:t>
      </w:r>
    </w:p>
    <w:p w:rsidR="00074AAB" w:rsidRDefault="00074AAB" w:rsidP="00074AAB">
      <w:pPr>
        <w:jc w:val="center"/>
      </w:pPr>
      <w:r>
        <w:rPr>
          <w:rStyle w:val="Pogrubienie"/>
          <w:rFonts w:ascii="Arial Narrow" w:hAnsi="Arial Narrow"/>
        </w:rPr>
        <w:t>§ 11</w:t>
      </w:r>
    </w:p>
    <w:p w:rsidR="00074AAB" w:rsidRDefault="00074AAB" w:rsidP="00074AAB">
      <w:pPr>
        <w:spacing w:after="240"/>
      </w:pPr>
      <w:r>
        <w:rPr>
          <w:rFonts w:ascii="Arial Narrow" w:hAnsi="Arial Narrow"/>
        </w:rPr>
        <w:t> </w:t>
      </w:r>
    </w:p>
    <w:p w:rsidR="00074AAB" w:rsidRDefault="00074AAB" w:rsidP="00074AAB">
      <w:pPr>
        <w:ind w:hanging="480"/>
        <w:jc w:val="both"/>
      </w:pPr>
      <w:r>
        <w:rPr>
          <w:rFonts w:ascii="Arial Narrow" w:hAnsi="Arial Narrow"/>
        </w:rPr>
        <w:t>1.   Pracownicy mają prawo do jednakowego wynagrodzenia za jednakową pracę lub za pracę o jednakowej wartości.</w:t>
      </w:r>
    </w:p>
    <w:p w:rsidR="00074AAB" w:rsidRDefault="00074AAB" w:rsidP="00074AAB">
      <w:pPr>
        <w:ind w:hanging="480"/>
        <w:jc w:val="both"/>
      </w:pPr>
      <w:r>
        <w:rPr>
          <w:rFonts w:ascii="Arial Narrow" w:hAnsi="Arial Narrow"/>
        </w:rPr>
        <w:t>2.   Wynagrodzenie, o którym mowa w ust. 1, obejmuje wszystkie składniki wynagrodzenia, bez względu na ich nazwę i charakter, a także inne świadczenia związane z pracą, przyznawane pracownikom w formie pieniężnej lub w innej formie niż pieniężna.</w:t>
      </w:r>
    </w:p>
    <w:p w:rsidR="00074AAB" w:rsidRDefault="00074AAB" w:rsidP="00074AAB">
      <w:pPr>
        <w:ind w:hanging="480"/>
        <w:jc w:val="both"/>
      </w:pPr>
      <w:r>
        <w:rPr>
          <w:rFonts w:ascii="Arial Narrow" w:hAnsi="Arial Narrow"/>
        </w:rPr>
        <w:t>3.   Pracami o jednakowej wartości są prace, których wykonywanie wymaga od pracowników porównywalnych kwalifikacji zawodowych, potwierdzonych dokumentami przewidzianymi w odrębnych przepisach lub praktyką i doświadczeniem zawodowym, a także porównywalnej odpowiedzialności i wysiłku.</w:t>
      </w:r>
    </w:p>
    <w:p w:rsidR="00074AAB" w:rsidRDefault="00074AAB" w:rsidP="00074AAB">
      <w:pPr>
        <w:spacing w:after="240"/>
      </w:pPr>
      <w:r>
        <w:rPr>
          <w:rFonts w:ascii="Arial Narrow" w:hAnsi="Arial Narrow"/>
        </w:rPr>
        <w:t> </w:t>
      </w:r>
    </w:p>
    <w:p w:rsidR="00074AAB" w:rsidRDefault="00074AAB" w:rsidP="00074AAB">
      <w:pPr>
        <w:jc w:val="center"/>
      </w:pPr>
      <w:r>
        <w:rPr>
          <w:rStyle w:val="Pogrubienie"/>
          <w:rFonts w:ascii="Arial Narrow" w:hAnsi="Arial Narrow"/>
        </w:rPr>
        <w:t>§ 12</w:t>
      </w:r>
    </w:p>
    <w:p w:rsidR="00074AAB" w:rsidRDefault="00074AAB" w:rsidP="00074AAB">
      <w:pPr>
        <w:spacing w:after="240"/>
      </w:pPr>
      <w:r>
        <w:rPr>
          <w:rFonts w:ascii="Arial Narrow" w:hAnsi="Arial Narrow"/>
        </w:rPr>
        <w:t> </w:t>
      </w:r>
    </w:p>
    <w:p w:rsidR="00074AAB" w:rsidRDefault="00074AAB" w:rsidP="00074AAB">
      <w:pPr>
        <w:ind w:hanging="480"/>
        <w:jc w:val="both"/>
      </w:pPr>
      <w:r>
        <w:rPr>
          <w:rFonts w:ascii="Arial Narrow" w:hAnsi="Arial Narrow"/>
        </w:rPr>
        <w:t>1.   Osoba, wobec której pracodawca naruszył zasadę równego traktowania w zatrudnieniu, ma prawo do odszkodowania w wysokości nie niższej niż minimalne wynagrodzenie za pracę, ustalane na podstawie odrębnych przepisów.</w:t>
      </w:r>
    </w:p>
    <w:p w:rsidR="00074AAB" w:rsidRDefault="00074AAB" w:rsidP="00074AAB">
      <w:pPr>
        <w:ind w:hanging="480"/>
        <w:jc w:val="both"/>
      </w:pPr>
      <w:r>
        <w:rPr>
          <w:rFonts w:ascii="Arial Narrow" w:hAnsi="Arial Narrow"/>
        </w:rPr>
        <w:t>2.   Skorzystanie przez pracownika z uprawnień przysługujących z tytułu naruszenia zasady równego traktowania w zatrudnieniu nie może stanowić przyczyny uzasadniającej wypowiedzenie przez pracodawcę stosunku pracy lub jego rozwiązanie bez wypowiedzenia.</w:t>
      </w:r>
    </w:p>
    <w:p w:rsidR="00074AAB" w:rsidRDefault="00074AAB" w:rsidP="00074AAB">
      <w:pPr>
        <w:spacing w:after="240"/>
      </w:pPr>
      <w:r>
        <w:rPr>
          <w:rFonts w:ascii="Arial Narrow" w:hAnsi="Arial Narrow"/>
        </w:rPr>
        <w:t> </w:t>
      </w:r>
    </w:p>
    <w:p w:rsidR="00074AAB" w:rsidRDefault="00074AAB" w:rsidP="00074AAB">
      <w:pPr>
        <w:jc w:val="center"/>
      </w:pPr>
      <w:r>
        <w:rPr>
          <w:rStyle w:val="Pogrubienie"/>
          <w:rFonts w:ascii="Arial Narrow" w:hAnsi="Arial Narrow"/>
        </w:rPr>
        <w:lastRenderedPageBreak/>
        <w:t>§ 13</w:t>
      </w:r>
    </w:p>
    <w:p w:rsidR="00074AAB" w:rsidRDefault="00074AAB" w:rsidP="00074AAB">
      <w:pPr>
        <w:spacing w:after="240"/>
      </w:pPr>
      <w:r>
        <w:rPr>
          <w:rFonts w:ascii="Arial Narrow" w:hAnsi="Arial Narrow"/>
        </w:rPr>
        <w:t> </w:t>
      </w:r>
    </w:p>
    <w:p w:rsidR="00074AAB" w:rsidRDefault="00074AAB" w:rsidP="00074AAB">
      <w:pPr>
        <w:ind w:firstLine="480"/>
        <w:jc w:val="both"/>
      </w:pPr>
      <w:r>
        <w:rPr>
          <w:rFonts w:ascii="Arial Narrow" w:hAnsi="Arial Narrow"/>
        </w:rPr>
        <w:t>Przed przystąpieniem do pracy pracownik powinien:</w:t>
      </w:r>
    </w:p>
    <w:p w:rsidR="00074AAB" w:rsidRDefault="00074AAB" w:rsidP="00074AAB">
      <w:pPr>
        <w:ind w:hanging="480"/>
        <w:jc w:val="both"/>
      </w:pPr>
      <w:r>
        <w:rPr>
          <w:rFonts w:ascii="Arial Narrow" w:hAnsi="Arial Narrow"/>
        </w:rPr>
        <w:t>1)   otrzymać pisemną umowę o pracę określającą rodzaj pracy i miejsce jej wykonywania oraz termin rozpoczęcia pracy i przysługujące pracownikowi wynagrodzenie (ze wskazaniem składników), a także zakres jego obowiązków,</w:t>
      </w:r>
    </w:p>
    <w:p w:rsidR="00074AAB" w:rsidRDefault="00074AAB" w:rsidP="00074AAB">
      <w:pPr>
        <w:ind w:hanging="480"/>
        <w:jc w:val="both"/>
      </w:pPr>
      <w:r>
        <w:rPr>
          <w:rFonts w:ascii="Arial Narrow" w:hAnsi="Arial Narrow"/>
        </w:rPr>
        <w:t>2)   zapoznać się z regulaminem pracy i instrukcjami obowiązującymi na jego stanowisku pracy,</w:t>
      </w:r>
    </w:p>
    <w:p w:rsidR="00074AAB" w:rsidRDefault="00074AAB" w:rsidP="00074AAB">
      <w:pPr>
        <w:ind w:hanging="480"/>
        <w:jc w:val="both"/>
      </w:pPr>
      <w:r>
        <w:rPr>
          <w:rFonts w:ascii="Arial Narrow" w:hAnsi="Arial Narrow"/>
        </w:rPr>
        <w:t>3)   odbyć przeszkolenie w zakresie bezpieczeństwa i higieny pracy oraz przepisów przeciwpożarowych, a także potwierdzić na piśmie fakt zapoznania się z tymi przepisami,</w:t>
      </w:r>
    </w:p>
    <w:p w:rsidR="00074AAB" w:rsidRDefault="00074AAB" w:rsidP="00074AAB">
      <w:pPr>
        <w:ind w:hanging="480"/>
        <w:jc w:val="both"/>
      </w:pPr>
      <w:r>
        <w:rPr>
          <w:rFonts w:ascii="Arial Narrow" w:hAnsi="Arial Narrow"/>
        </w:rPr>
        <w:t>4)   otrzymać nieodpłatnie środki ochrony indywidualnej zabezpieczające przed działaniem niebezpiecznych i szkodliwych dla zdrowia czynników występujących na stanowisku pracy oraz być poinformowanym o sposobie posługiwania się tymi środkami,</w:t>
      </w:r>
    </w:p>
    <w:p w:rsidR="00074AAB" w:rsidRDefault="00074AAB" w:rsidP="00074AAB">
      <w:pPr>
        <w:ind w:hanging="480"/>
        <w:jc w:val="both"/>
      </w:pPr>
      <w:r>
        <w:rPr>
          <w:rFonts w:ascii="Arial Narrow" w:hAnsi="Arial Narrow"/>
        </w:rPr>
        <w:t>5)   otrzymać nieodpłatnie niezbędną odzież i obuwie robocze,</w:t>
      </w:r>
    </w:p>
    <w:p w:rsidR="00074AAB" w:rsidRDefault="00074AAB" w:rsidP="00074AAB">
      <w:pPr>
        <w:ind w:hanging="480"/>
        <w:jc w:val="both"/>
      </w:pPr>
      <w:r>
        <w:rPr>
          <w:rFonts w:ascii="Arial Narrow" w:hAnsi="Arial Narrow"/>
        </w:rPr>
        <w:t>6)   posiadać aktualne orzeczenie lekarskie stwierdzające brak przeciwwskazań do pracy na danym stanowisku.</w:t>
      </w:r>
    </w:p>
    <w:p w:rsidR="00074AAB" w:rsidRDefault="00074AAB" w:rsidP="00074AAB">
      <w:pPr>
        <w:spacing w:after="240"/>
      </w:pPr>
      <w:r>
        <w:rPr>
          <w:rFonts w:ascii="Arial Narrow" w:hAnsi="Arial Narrow"/>
        </w:rPr>
        <w:t> </w:t>
      </w:r>
    </w:p>
    <w:p w:rsidR="00074AAB" w:rsidRDefault="00074AAB" w:rsidP="00074AAB">
      <w:pPr>
        <w:jc w:val="center"/>
      </w:pPr>
      <w:r>
        <w:rPr>
          <w:rStyle w:val="Pogrubienie"/>
          <w:rFonts w:ascii="Arial Narrow" w:hAnsi="Arial Narrow"/>
        </w:rPr>
        <w:t>3. Czas pracy</w:t>
      </w:r>
    </w:p>
    <w:p w:rsidR="00074AAB" w:rsidRDefault="00074AAB" w:rsidP="00074AAB">
      <w:r>
        <w:rPr>
          <w:rFonts w:ascii="Arial Narrow" w:hAnsi="Arial Narrow"/>
        </w:rPr>
        <w:t> </w:t>
      </w:r>
    </w:p>
    <w:p w:rsidR="00074AAB" w:rsidRDefault="00074AAB" w:rsidP="00074AAB">
      <w:pPr>
        <w:jc w:val="center"/>
      </w:pPr>
      <w:r>
        <w:rPr>
          <w:rStyle w:val="Pogrubienie"/>
          <w:rFonts w:ascii="Arial Narrow" w:hAnsi="Arial Narrow"/>
        </w:rPr>
        <w:t>§ 14</w:t>
      </w:r>
    </w:p>
    <w:p w:rsidR="00074AAB" w:rsidRDefault="00074AAB" w:rsidP="00074AAB">
      <w:pPr>
        <w:spacing w:after="240"/>
      </w:pPr>
      <w:r>
        <w:rPr>
          <w:rFonts w:ascii="Arial Narrow" w:hAnsi="Arial Narrow"/>
        </w:rPr>
        <w:t> </w:t>
      </w:r>
    </w:p>
    <w:p w:rsidR="00074AAB" w:rsidRDefault="00074AAB" w:rsidP="00074AAB">
      <w:pPr>
        <w:ind w:hanging="480"/>
        <w:jc w:val="both"/>
      </w:pPr>
      <w:r>
        <w:rPr>
          <w:rFonts w:ascii="Arial Narrow" w:hAnsi="Arial Narrow"/>
        </w:rPr>
        <w:t>1.   Czasem pracy jest czas, w którym pracownik pozostaje w dyspozycji pracodawcy w zakładzie pracy lub w innym miejscu wyznaczonym do wykonywania pracy.</w:t>
      </w:r>
    </w:p>
    <w:p w:rsidR="00074AAB" w:rsidRDefault="00074AAB" w:rsidP="00074AAB">
      <w:pPr>
        <w:ind w:hanging="480"/>
        <w:jc w:val="both"/>
      </w:pPr>
      <w:r>
        <w:rPr>
          <w:rFonts w:ascii="Arial Narrow" w:hAnsi="Arial Narrow"/>
        </w:rPr>
        <w:t>2.   Czas pracy nie może przekraczać 8 godzin na dobę i przeciętnie 40 godzin w przeciętnie pięciodniowym tygodniu pracy w przyjętym okresie rozliczeniowym, tj. 4 miesięcy jednak z zastrzeżeniem wynikającym z treści art. 129 § 1 Kodeksu pracy.</w:t>
      </w:r>
    </w:p>
    <w:p w:rsidR="00074AAB" w:rsidRDefault="00074AAB" w:rsidP="00074AAB">
      <w:pPr>
        <w:ind w:hanging="480"/>
        <w:jc w:val="both"/>
      </w:pPr>
      <w:r>
        <w:rPr>
          <w:rFonts w:ascii="Arial Narrow" w:hAnsi="Arial Narrow"/>
        </w:rPr>
        <w:t>3. Ustala się następujące godziny rozpoczęcia i kończenia pracy :</w:t>
      </w:r>
    </w:p>
    <w:p w:rsidR="00074AAB" w:rsidRDefault="00074AAB" w:rsidP="00074AAB">
      <w:pPr>
        <w:ind w:hanging="480"/>
        <w:jc w:val="both"/>
      </w:pPr>
      <w:r>
        <w:rPr>
          <w:rFonts w:ascii="Arial Narrow" w:hAnsi="Arial Narrow"/>
        </w:rPr>
        <w:t>a) dla pracowników samorządowych zatrudnionych na stanowiskach urzędniczych od godz. 7:00 do 15:00 od poniedziałku do piątku , wszystkie soboty są dniem wolnym od pracy .</w:t>
      </w:r>
    </w:p>
    <w:p w:rsidR="00074AAB" w:rsidRDefault="00074AAB" w:rsidP="00074AAB">
      <w:pPr>
        <w:ind w:hanging="480"/>
        <w:jc w:val="both"/>
      </w:pPr>
      <w:r>
        <w:rPr>
          <w:rFonts w:ascii="Arial Narrow" w:hAnsi="Arial Narrow"/>
        </w:rPr>
        <w:t>b) dla pracowników samorządowych zatrudnionych na stanowiskach pomocniczych i obsługi od godz. 7:00 do 15:00 od poniedziałku do piątku , wszystkie soboty są dniem wolnym od pracy ,z wyjątkiem stanowiska pracy sprzątaczka.</w:t>
      </w:r>
    </w:p>
    <w:p w:rsidR="00074AAB" w:rsidRDefault="00074AAB" w:rsidP="00074AAB">
      <w:pPr>
        <w:ind w:hanging="480"/>
        <w:jc w:val="both"/>
      </w:pPr>
      <w:r>
        <w:rPr>
          <w:rFonts w:ascii="Arial Narrow" w:hAnsi="Arial Narrow"/>
        </w:rPr>
        <w:t xml:space="preserve">            - dla stanowiska pracy sprzątaczka od godziny 14:00 do 22:00 ( 3 razy w tygodniu ) , od godziny 10:00 do 18:00 ( dwa razy w tygodniu ) Sprzątaczka pracuje od poniedziałku do piątku , wszystkie soboty są dniem wolnym od pracy . W porozumieniu z pracownikiem pracodawca określa czas pracy w poszczególne dni tygodnia .</w:t>
      </w:r>
    </w:p>
    <w:p w:rsidR="00074AAB" w:rsidRDefault="00074AAB" w:rsidP="00074AAB">
      <w:pPr>
        <w:ind w:hanging="480"/>
        <w:jc w:val="both"/>
      </w:pPr>
      <w:r>
        <w:rPr>
          <w:rFonts w:ascii="Arial Narrow" w:hAnsi="Arial Narrow"/>
        </w:rPr>
        <w:t xml:space="preserve">           </w:t>
      </w:r>
    </w:p>
    <w:p w:rsidR="00074AAB" w:rsidRDefault="00074AAB" w:rsidP="00074AAB">
      <w:pPr>
        <w:ind w:hanging="480"/>
        <w:jc w:val="both"/>
      </w:pPr>
      <w:r>
        <w:rPr>
          <w:rFonts w:ascii="Arial Narrow" w:hAnsi="Arial Narrow"/>
        </w:rPr>
        <w:lastRenderedPageBreak/>
        <w:t>c) dni oraz godziny rozpoczęcia i kończenia pracy pracowników zatrudnionych w niepełnym wymiarze czasu pracy ustala się z pracownikiem indywidualnie.</w:t>
      </w:r>
    </w:p>
    <w:p w:rsidR="00074AAB" w:rsidRDefault="00074AAB" w:rsidP="00074AAB">
      <w:pPr>
        <w:ind w:hanging="480"/>
        <w:jc w:val="both"/>
      </w:pPr>
      <w:r>
        <w:rPr>
          <w:rFonts w:ascii="Arial Narrow" w:hAnsi="Arial Narrow"/>
        </w:rPr>
        <w:t> </w:t>
      </w:r>
    </w:p>
    <w:p w:rsidR="00074AAB" w:rsidRDefault="00074AAB" w:rsidP="00074AAB">
      <w:pPr>
        <w:ind w:hanging="480"/>
        <w:jc w:val="both"/>
      </w:pPr>
      <w:r>
        <w:rPr>
          <w:rFonts w:ascii="Arial Narrow" w:hAnsi="Arial Narrow"/>
        </w:rPr>
        <w:t>4. W szczególnych przypadkach wynikających z potrzeb zakładu pracy , na polecenie pracodawcy pracownik wykonuje pracę w godzinach nadliczbowych , w porze nocnej oraz w niedziele i święta .( art. 42 ustawy z dnia 21 listopada 2008 r. o pracownikach samorządowych ,( Dz.U. Nr 223, poz.1458 )</w:t>
      </w:r>
    </w:p>
    <w:p w:rsidR="00074AAB" w:rsidRDefault="00074AAB" w:rsidP="00074AAB">
      <w:pPr>
        <w:spacing w:after="240"/>
      </w:pPr>
      <w:r>
        <w:rPr>
          <w:rFonts w:ascii="Arial Narrow" w:hAnsi="Arial Narrow"/>
        </w:rPr>
        <w:t> </w:t>
      </w:r>
    </w:p>
    <w:p w:rsidR="00074AAB" w:rsidRDefault="00074AAB" w:rsidP="00074AAB">
      <w:pPr>
        <w:jc w:val="center"/>
      </w:pPr>
      <w:r>
        <w:rPr>
          <w:rStyle w:val="Pogrubienie"/>
          <w:rFonts w:ascii="Arial Narrow" w:hAnsi="Arial Narrow"/>
        </w:rPr>
        <w:t>§ 15</w:t>
      </w:r>
    </w:p>
    <w:p w:rsidR="00074AAB" w:rsidRDefault="00074AAB" w:rsidP="00074AAB">
      <w:pPr>
        <w:spacing w:after="240"/>
      </w:pPr>
      <w:r>
        <w:rPr>
          <w:rFonts w:ascii="Arial Narrow" w:hAnsi="Arial Narrow"/>
        </w:rPr>
        <w:t> </w:t>
      </w:r>
    </w:p>
    <w:p w:rsidR="00074AAB" w:rsidRDefault="00074AAB" w:rsidP="00074AAB">
      <w:pPr>
        <w:ind w:hanging="480"/>
        <w:jc w:val="both"/>
      </w:pPr>
      <w:r>
        <w:rPr>
          <w:rFonts w:ascii="Arial Narrow" w:hAnsi="Arial Narrow"/>
        </w:rPr>
        <w:t>1.   Pracownikowi przysługuje w każdej dobie prawo do co najmniej 11 godzin nieprzerwanego odpoczynku, ponadto w każdym tygodniu prawo do co najmniej 35 godzin nieprzerwanego odpoczynku, obejmującego co najmniej 11 godzin nieprzerwanego odpoczynku dobowego.</w:t>
      </w:r>
    </w:p>
    <w:p w:rsidR="00074AAB" w:rsidRDefault="00074AAB" w:rsidP="00074AAB">
      <w:pPr>
        <w:ind w:hanging="480"/>
        <w:jc w:val="both"/>
      </w:pPr>
      <w:r>
        <w:rPr>
          <w:rFonts w:ascii="Arial Narrow" w:hAnsi="Arial Narrow"/>
        </w:rPr>
        <w:t>2.   Jeżeli dobowy wymiar czasu pracy pracownika wynosi co najmniej 6 godzin, pracownik ma prawo do przerwy w pracy trwającej co najmniej 15 minut, wliczanej do czasu pracy.</w:t>
      </w:r>
    </w:p>
    <w:p w:rsidR="00074AAB" w:rsidRDefault="00074AAB" w:rsidP="00074AAB">
      <w:pPr>
        <w:ind w:hanging="480"/>
        <w:jc w:val="both"/>
      </w:pPr>
      <w:r>
        <w:rPr>
          <w:rFonts w:ascii="Arial Narrow" w:hAnsi="Arial Narrow"/>
        </w:rPr>
        <w:t>3.  Pracownica karmiąca piersią jedno dziecko ma prawo do dwóch półgodzinnych przerw w pracy wliczanych do czasu pracy .Przerwy na karmienie mogą być na wniosek pracownicy udzielane łącznie.</w:t>
      </w:r>
    </w:p>
    <w:p w:rsidR="00074AAB" w:rsidRDefault="00074AAB" w:rsidP="00074AAB">
      <w:pPr>
        <w:ind w:hanging="480"/>
        <w:jc w:val="both"/>
      </w:pPr>
      <w:r>
        <w:rPr>
          <w:rFonts w:ascii="Arial Narrow" w:hAnsi="Arial Narrow"/>
        </w:rPr>
        <w:t>4.  Pracownica karmiąca piersią więcej niż jedno dziecko ma prawo do dwóch przerw w pracy po 45 min wliczanych do czasu pracy . Przerwy na karmienie mogą być na wniosek pracownicy udzielane łącznie.</w:t>
      </w:r>
    </w:p>
    <w:p w:rsidR="00074AAB" w:rsidRDefault="00074AAB" w:rsidP="00074AAB">
      <w:pPr>
        <w:ind w:hanging="480"/>
        <w:jc w:val="both"/>
      </w:pPr>
      <w:r>
        <w:rPr>
          <w:rFonts w:ascii="Arial Narrow" w:hAnsi="Arial Narrow"/>
        </w:rPr>
        <w:t> </w:t>
      </w:r>
    </w:p>
    <w:p w:rsidR="00074AAB" w:rsidRDefault="00074AAB" w:rsidP="00074AAB">
      <w:pPr>
        <w:jc w:val="both"/>
      </w:pPr>
      <w:r>
        <w:rPr>
          <w:rFonts w:ascii="Arial Narrow" w:hAnsi="Arial Narrow"/>
        </w:rPr>
        <w:t>5.  Pracownicy karmiącej piersią zatrudnionej w czasie krótszym niż 4 godziny dziennie  przerwy w pracy na karmienie nie przysługują .</w:t>
      </w:r>
      <w:r>
        <w:rPr>
          <w:rFonts w:ascii="Verdana" w:hAnsi="Verdana"/>
        </w:rPr>
        <w:t xml:space="preserve"> </w:t>
      </w:r>
      <w:r>
        <w:rPr>
          <w:rFonts w:ascii="Arial Narrow" w:hAnsi="Arial Narrow"/>
        </w:rPr>
        <w:t>Jeżeli czas pracy pracownicy nie przekracza 6 godzin dziennie, przysługuje jej jedna przerwa na karmienie</w:t>
      </w:r>
      <w:r>
        <w:rPr>
          <w:rFonts w:ascii="Verdana" w:hAnsi="Verdana"/>
        </w:rPr>
        <w:t>.</w:t>
      </w:r>
    </w:p>
    <w:p w:rsidR="00074AAB" w:rsidRDefault="00074AAB" w:rsidP="00074AAB">
      <w:pPr>
        <w:ind w:hanging="480"/>
        <w:jc w:val="both"/>
      </w:pPr>
      <w:r>
        <w:rPr>
          <w:rFonts w:ascii="Arial Narrow" w:hAnsi="Arial Narrow"/>
        </w:rPr>
        <w:t> </w:t>
      </w:r>
    </w:p>
    <w:p w:rsidR="00074AAB" w:rsidRDefault="00074AAB" w:rsidP="00074AAB">
      <w:pPr>
        <w:spacing w:after="240"/>
      </w:pPr>
      <w:r>
        <w:rPr>
          <w:rFonts w:ascii="Arial Narrow" w:hAnsi="Arial Narrow"/>
        </w:rPr>
        <w:t> </w:t>
      </w:r>
    </w:p>
    <w:p w:rsidR="00074AAB" w:rsidRDefault="00074AAB" w:rsidP="00074AAB">
      <w:pPr>
        <w:jc w:val="center"/>
      </w:pPr>
      <w:r>
        <w:rPr>
          <w:rStyle w:val="Pogrubienie"/>
          <w:rFonts w:ascii="Arial Narrow" w:hAnsi="Arial Narrow"/>
        </w:rPr>
        <w:t>§ 16</w:t>
      </w:r>
    </w:p>
    <w:p w:rsidR="00074AAB" w:rsidRDefault="00074AAB" w:rsidP="00074AAB">
      <w:pPr>
        <w:spacing w:after="240"/>
      </w:pPr>
      <w:r>
        <w:rPr>
          <w:rFonts w:ascii="Arial Narrow" w:hAnsi="Arial Narrow"/>
        </w:rPr>
        <w:t> </w:t>
      </w:r>
    </w:p>
    <w:p w:rsidR="00074AAB" w:rsidRDefault="00074AAB" w:rsidP="00074AAB">
      <w:pPr>
        <w:ind w:firstLine="480"/>
        <w:jc w:val="both"/>
      </w:pPr>
      <w:r>
        <w:rPr>
          <w:rFonts w:ascii="Arial Narrow" w:hAnsi="Arial Narrow"/>
        </w:rPr>
        <w:t>Za pracę w porze nocnej uważa się pracę wykonywaną od godziny 22:00 do godziny 6:00 dnia następnego.</w:t>
      </w:r>
    </w:p>
    <w:p w:rsidR="00074AAB" w:rsidRDefault="00074AAB" w:rsidP="00074AAB">
      <w:pPr>
        <w:jc w:val="center"/>
      </w:pPr>
      <w:r>
        <w:rPr>
          <w:rStyle w:val="Pogrubienie"/>
          <w:rFonts w:ascii="Arial Narrow" w:hAnsi="Arial Narrow"/>
        </w:rPr>
        <w:t>§ 17</w:t>
      </w:r>
    </w:p>
    <w:p w:rsidR="00074AAB" w:rsidRDefault="00074AAB" w:rsidP="00074AAB">
      <w:pPr>
        <w:spacing w:after="240"/>
      </w:pPr>
      <w:r>
        <w:rPr>
          <w:rFonts w:ascii="Arial Narrow" w:hAnsi="Arial Narrow"/>
        </w:rPr>
        <w:t> </w:t>
      </w:r>
    </w:p>
    <w:p w:rsidR="00074AAB" w:rsidRDefault="00074AAB" w:rsidP="00074AAB">
      <w:pPr>
        <w:ind w:hanging="480"/>
        <w:jc w:val="both"/>
      </w:pPr>
      <w:r>
        <w:rPr>
          <w:rFonts w:ascii="Arial Narrow" w:hAnsi="Arial Narrow"/>
        </w:rPr>
        <w:t>1.   Pracownik obowiązany jest potwierdzać swoje przybycie do pracy przez złożenie własnoręcznego podpisu na liście obecności przed rozpoczęciem pracy w danym dniu. O miejscu wyłożenia listy obecności Pracownik powinien być poinformowany przez przełożonego przed rozpoczęciem pracy.</w:t>
      </w:r>
    </w:p>
    <w:p w:rsidR="00074AAB" w:rsidRDefault="00074AAB" w:rsidP="00074AAB">
      <w:pPr>
        <w:ind w:hanging="480"/>
        <w:jc w:val="both"/>
      </w:pPr>
      <w:r>
        <w:rPr>
          <w:rFonts w:ascii="Arial Narrow" w:hAnsi="Arial Narrow"/>
        </w:rPr>
        <w:lastRenderedPageBreak/>
        <w:t>2.   Przebywanie Pracownika w miejscu pracy poza godzinami pracy jest dopuszczalne jedynie za zgodą Wójta , Sekretarza , Skarbnika.</w:t>
      </w:r>
    </w:p>
    <w:p w:rsidR="00074AAB" w:rsidRDefault="00074AAB" w:rsidP="00074AAB">
      <w:pPr>
        <w:ind w:hanging="480"/>
        <w:jc w:val="both"/>
      </w:pPr>
      <w:r>
        <w:rPr>
          <w:rFonts w:ascii="Arial Narrow" w:hAnsi="Arial Narrow"/>
        </w:rPr>
        <w:t>3.   W Urzędzie Gminy poza godzinami pracy przebywać mogą : Zastępca Wójta , Sekretarz i Skarbnik , przebywanie tych osób nie wymaga zgody Wójta .</w:t>
      </w:r>
    </w:p>
    <w:p w:rsidR="00074AAB" w:rsidRDefault="00074AAB" w:rsidP="00074AAB">
      <w:pPr>
        <w:spacing w:after="240"/>
      </w:pPr>
      <w:r>
        <w:rPr>
          <w:rFonts w:ascii="Arial Narrow" w:hAnsi="Arial Narrow"/>
        </w:rPr>
        <w:t> </w:t>
      </w:r>
    </w:p>
    <w:p w:rsidR="00074AAB" w:rsidRDefault="00074AAB" w:rsidP="00074AAB">
      <w:pPr>
        <w:jc w:val="center"/>
      </w:pPr>
      <w:r>
        <w:rPr>
          <w:rStyle w:val="Pogrubienie"/>
          <w:rFonts w:ascii="Arial Narrow" w:hAnsi="Arial Narrow"/>
        </w:rPr>
        <w:t>§ 18</w:t>
      </w:r>
    </w:p>
    <w:p w:rsidR="00074AAB" w:rsidRDefault="00074AAB" w:rsidP="00074AAB">
      <w:pPr>
        <w:spacing w:after="240"/>
      </w:pPr>
      <w:r>
        <w:rPr>
          <w:rFonts w:ascii="Arial Narrow" w:hAnsi="Arial Narrow"/>
        </w:rPr>
        <w:t> </w:t>
      </w:r>
    </w:p>
    <w:p w:rsidR="00074AAB" w:rsidRDefault="00074AAB" w:rsidP="00074AAB">
      <w:pPr>
        <w:ind w:hanging="480"/>
        <w:jc w:val="both"/>
      </w:pPr>
      <w:r>
        <w:rPr>
          <w:rFonts w:ascii="Arial Narrow" w:hAnsi="Arial Narrow"/>
        </w:rPr>
        <w:t>1.   Pracodawca prowadzi ewidencję czasu pracy.</w:t>
      </w:r>
    </w:p>
    <w:p w:rsidR="00074AAB" w:rsidRDefault="00074AAB" w:rsidP="00074AAB">
      <w:pPr>
        <w:ind w:hanging="480"/>
        <w:jc w:val="both"/>
      </w:pPr>
      <w:r>
        <w:rPr>
          <w:rFonts w:ascii="Arial Narrow" w:hAnsi="Arial Narrow"/>
        </w:rPr>
        <w:t>2.   Pracodawca zakłada i prowadzi odrębnie dla każdego Pracownika kartę ewidencji czasu pracy w zakresie określonym w przepisach prawa pracy.</w:t>
      </w:r>
    </w:p>
    <w:p w:rsidR="00074AAB" w:rsidRDefault="00074AAB" w:rsidP="00074AAB">
      <w:pPr>
        <w:spacing w:after="240"/>
      </w:pPr>
      <w:r>
        <w:rPr>
          <w:rFonts w:ascii="Arial Narrow" w:hAnsi="Arial Narrow"/>
        </w:rPr>
        <w:t> </w:t>
      </w:r>
    </w:p>
    <w:p w:rsidR="00074AAB" w:rsidRDefault="00074AAB" w:rsidP="00074AAB">
      <w:pPr>
        <w:jc w:val="center"/>
      </w:pPr>
      <w:r>
        <w:rPr>
          <w:rStyle w:val="Pogrubienie"/>
          <w:rFonts w:ascii="Arial Narrow" w:hAnsi="Arial Narrow"/>
        </w:rPr>
        <w:t>4. Usprawiedliwianie nieobecności</w:t>
      </w:r>
    </w:p>
    <w:p w:rsidR="00074AAB" w:rsidRDefault="00074AAB" w:rsidP="00074AAB">
      <w:r>
        <w:rPr>
          <w:rFonts w:ascii="Arial Narrow" w:hAnsi="Arial Narrow"/>
        </w:rPr>
        <w:t> </w:t>
      </w:r>
    </w:p>
    <w:p w:rsidR="00074AAB" w:rsidRDefault="00074AAB" w:rsidP="00074AAB">
      <w:pPr>
        <w:jc w:val="center"/>
      </w:pPr>
      <w:r>
        <w:rPr>
          <w:rStyle w:val="Pogrubienie"/>
          <w:rFonts w:ascii="Arial Narrow" w:hAnsi="Arial Narrow"/>
        </w:rPr>
        <w:t>§ 19</w:t>
      </w:r>
    </w:p>
    <w:p w:rsidR="00074AAB" w:rsidRDefault="00074AAB" w:rsidP="00074AAB">
      <w:pPr>
        <w:spacing w:after="240"/>
      </w:pPr>
      <w:r>
        <w:rPr>
          <w:rFonts w:ascii="Arial Narrow" w:hAnsi="Arial Narrow"/>
        </w:rPr>
        <w:t> </w:t>
      </w:r>
    </w:p>
    <w:p w:rsidR="00074AAB" w:rsidRDefault="00074AAB" w:rsidP="00074AAB">
      <w:pPr>
        <w:ind w:hanging="480"/>
        <w:jc w:val="both"/>
      </w:pPr>
      <w:r>
        <w:rPr>
          <w:rFonts w:ascii="Arial Narrow" w:hAnsi="Arial Narrow"/>
        </w:rPr>
        <w:t>1.   Przyczynami usprawiedliwiającymi nieobecność pracownika w pracy są zdarzenia i okoliczności określone przepisami prawa pracy, które uniemożliwiają stawienie się pracownika do pracy i jej świadczenie, a także inne przypadki niemożności wykonywania pracy wskazane przez pracownika i uznane przez pracodawcę za usprawiedliwiające nieobecność w pracy.</w:t>
      </w:r>
    </w:p>
    <w:p w:rsidR="00074AAB" w:rsidRDefault="00074AAB" w:rsidP="00074AAB">
      <w:pPr>
        <w:ind w:hanging="480"/>
        <w:jc w:val="both"/>
      </w:pPr>
      <w:r>
        <w:rPr>
          <w:rFonts w:ascii="Arial Narrow" w:hAnsi="Arial Narrow"/>
        </w:rPr>
        <w:t>2.   Pracownik powinien uprzedzić pracodawcę o przyczynie i przewidywanym okresie nieobecności w pracy, jeżeli przyczyna tej nieobecności jest z góry wiadoma lub możliwa do przewidzenia.</w:t>
      </w:r>
    </w:p>
    <w:p w:rsidR="00074AAB" w:rsidRDefault="00074AAB" w:rsidP="00074AAB">
      <w:pPr>
        <w:ind w:hanging="480"/>
        <w:jc w:val="both"/>
      </w:pPr>
      <w:r>
        <w:rPr>
          <w:rFonts w:ascii="Arial Narrow" w:hAnsi="Arial Narrow"/>
        </w:rPr>
        <w:t>3.   W razie zaistnienia przyczyn uniemożliwiających stawienie się do pracy, pracownik jest obowiązany niezwłocznie zawiadomić pracodawcę o przyczynie swojej nieobecności i przewidywanym okresie jej trwania, nie później jednak niż w drugim dniu nieobecności w pracy.</w:t>
      </w:r>
    </w:p>
    <w:p w:rsidR="00074AAB" w:rsidRDefault="00074AAB" w:rsidP="00074AAB">
      <w:pPr>
        <w:ind w:hanging="480"/>
        <w:jc w:val="both"/>
      </w:pPr>
      <w:r>
        <w:rPr>
          <w:rFonts w:ascii="Arial Narrow" w:hAnsi="Arial Narrow"/>
        </w:rPr>
        <w:t>4.   O przyczynie nieobecności pracownika w pracy, zawiadomienia tego pracownik dokonuje osobiście lub przez inną osobę telefonicznie lub za pośrednictwem innego środka łączności albo drogą pocztową, przy czym za datę zawiadomienia uważa się wtedy datę stempla pocztowego.</w:t>
      </w:r>
    </w:p>
    <w:p w:rsidR="00074AAB" w:rsidRDefault="00074AAB" w:rsidP="00074AAB">
      <w:pPr>
        <w:spacing w:after="240"/>
      </w:pPr>
      <w:r>
        <w:rPr>
          <w:rFonts w:ascii="Arial Narrow" w:hAnsi="Arial Narrow"/>
        </w:rPr>
        <w:t> </w:t>
      </w:r>
    </w:p>
    <w:p w:rsidR="00074AAB" w:rsidRDefault="00074AAB" w:rsidP="00074AAB">
      <w:pPr>
        <w:spacing w:after="240"/>
      </w:pPr>
      <w:r>
        <w:rPr>
          <w:rFonts w:ascii="Arial Narrow" w:hAnsi="Arial Narrow"/>
        </w:rPr>
        <w:t> </w:t>
      </w:r>
    </w:p>
    <w:p w:rsidR="00074AAB" w:rsidRDefault="00074AAB" w:rsidP="00074AAB">
      <w:pPr>
        <w:jc w:val="center"/>
      </w:pPr>
      <w:r>
        <w:rPr>
          <w:rStyle w:val="Pogrubienie"/>
          <w:rFonts w:ascii="Arial Narrow" w:hAnsi="Arial Narrow"/>
        </w:rPr>
        <w:t>§ 20</w:t>
      </w:r>
    </w:p>
    <w:p w:rsidR="00074AAB" w:rsidRDefault="00074AAB" w:rsidP="00074AAB">
      <w:pPr>
        <w:spacing w:after="240"/>
      </w:pPr>
      <w:r>
        <w:rPr>
          <w:rFonts w:ascii="Arial Narrow" w:hAnsi="Arial Narrow"/>
        </w:rPr>
        <w:t> </w:t>
      </w:r>
    </w:p>
    <w:p w:rsidR="00074AAB" w:rsidRDefault="00074AAB" w:rsidP="00074AAB">
      <w:pPr>
        <w:ind w:firstLine="480"/>
        <w:jc w:val="both"/>
      </w:pPr>
      <w:r>
        <w:rPr>
          <w:rFonts w:ascii="Arial Narrow" w:hAnsi="Arial Narrow"/>
        </w:rPr>
        <w:t>Dowodami usprawiedliwiającymi nieobecność w pracy są:</w:t>
      </w:r>
    </w:p>
    <w:p w:rsidR="00074AAB" w:rsidRDefault="00074AAB" w:rsidP="00074AAB">
      <w:pPr>
        <w:ind w:hanging="480"/>
        <w:jc w:val="both"/>
      </w:pPr>
      <w:r>
        <w:rPr>
          <w:rFonts w:ascii="Arial Narrow" w:hAnsi="Arial Narrow"/>
        </w:rPr>
        <w:lastRenderedPageBreak/>
        <w:t>1)   zaświadczenie lekarskie o czasowej niezdolności do pracy, wystawione zgodnie z przepisami o orzekaniu o czasowej niezdolności do pracy,</w:t>
      </w:r>
    </w:p>
    <w:p w:rsidR="00074AAB" w:rsidRDefault="00074AAB" w:rsidP="00074AAB">
      <w:pPr>
        <w:ind w:hanging="480"/>
        <w:jc w:val="both"/>
      </w:pPr>
      <w:r>
        <w:rPr>
          <w:rFonts w:ascii="Arial Narrow" w:hAnsi="Arial Narrow"/>
        </w:rPr>
        <w:t>2)   decyzja właściwego państwowego inspektora sanitarnego, wydana zgodnie z przepisami o zwalczaniu chorób zakaźnych - w razie odosobnienia pracownika z przyczyn przewidzianych tymi przepisami,</w:t>
      </w:r>
    </w:p>
    <w:p w:rsidR="00074AAB" w:rsidRDefault="00074AAB" w:rsidP="00074AAB">
      <w:pPr>
        <w:ind w:hanging="480"/>
        <w:jc w:val="both"/>
      </w:pPr>
      <w:r>
        <w:rPr>
          <w:rFonts w:ascii="Arial Narrow" w:hAnsi="Arial Narrow"/>
        </w:rPr>
        <w:t>3)   oświadczenie pracownika - w razie zaistnienia okoliczności uzasadniających konieczność sprawowania przez pracownika osobistej opieki nad zdrowym dzieckiem do lat 8 z powodu nieprzewidzianego zamknięcia żłobka, przedszkola lub szkoły, do której dziecko uczęszcza,</w:t>
      </w:r>
    </w:p>
    <w:p w:rsidR="00074AAB" w:rsidRDefault="00074AAB" w:rsidP="00074AAB">
      <w:pPr>
        <w:ind w:hanging="480"/>
        <w:jc w:val="both"/>
      </w:pPr>
      <w:r>
        <w:rPr>
          <w:rFonts w:ascii="Arial Narrow" w:hAnsi="Arial Narrow"/>
        </w:rPr>
        <w:t>4)   imienne wezwanie pracownika do osobistego stawienia się wystosowane przez organ właściwy w sprawach powszechnego obowiązku obrony, organ administracji rządowej lub samorządu terytorialnego, sąd, prokuraturę, policję lub organ prowadzący postępowanie w sprawach o wykroczenia - w charakterze strony lub świadka w postępowaniu prowadzonym przed tymi organami, zawierające adnotację potwierdzającą stawienie się pracownika na to wezwanie,</w:t>
      </w:r>
    </w:p>
    <w:p w:rsidR="00074AAB" w:rsidRDefault="00074AAB" w:rsidP="00074AAB">
      <w:pPr>
        <w:ind w:hanging="480"/>
        <w:jc w:val="both"/>
      </w:pPr>
      <w:r>
        <w:rPr>
          <w:rFonts w:ascii="Arial Narrow" w:hAnsi="Arial Narrow"/>
        </w:rPr>
        <w:t>5)   oświadczenie pracownika potwierdzające odbycie podróży służbowej w godzinach nocnych, zakończonej w takim czasie, że do rozpoczęcia pracy nie upłynęło 8 godzin, w warunkach uniemożliwiających odpoczynek nocny.</w:t>
      </w:r>
    </w:p>
    <w:p w:rsidR="00074AAB" w:rsidRDefault="00074AAB" w:rsidP="00074AAB">
      <w:pPr>
        <w:spacing w:after="240"/>
      </w:pPr>
      <w:r>
        <w:rPr>
          <w:rFonts w:ascii="Arial Narrow" w:hAnsi="Arial Narrow"/>
        </w:rPr>
        <w:t> </w:t>
      </w:r>
    </w:p>
    <w:p w:rsidR="00074AAB" w:rsidRDefault="00074AAB" w:rsidP="00074AAB">
      <w:pPr>
        <w:jc w:val="center"/>
      </w:pPr>
      <w:r>
        <w:rPr>
          <w:rStyle w:val="Pogrubienie"/>
          <w:rFonts w:ascii="Arial Narrow" w:hAnsi="Arial Narrow"/>
        </w:rPr>
        <w:t>§ 21</w:t>
      </w:r>
    </w:p>
    <w:p w:rsidR="00074AAB" w:rsidRDefault="00074AAB" w:rsidP="00074AAB">
      <w:pPr>
        <w:spacing w:after="240"/>
      </w:pPr>
      <w:r>
        <w:rPr>
          <w:rFonts w:ascii="Arial Narrow" w:hAnsi="Arial Narrow"/>
        </w:rPr>
        <w:t> </w:t>
      </w:r>
    </w:p>
    <w:p w:rsidR="00074AAB" w:rsidRDefault="00074AAB" w:rsidP="00074AAB">
      <w:pPr>
        <w:ind w:firstLine="480"/>
        <w:jc w:val="both"/>
      </w:pPr>
      <w:r>
        <w:rPr>
          <w:rFonts w:ascii="Arial Narrow" w:hAnsi="Arial Narrow"/>
        </w:rPr>
        <w:t>Pracodawca jest obowiązany zwolnić pracownika od pracy, jeżeli obowiązek taki wynika z Kodeksu pracy, z przepisów wykonawczych do Kodeksu pracy albo z innych przepisów prawa.</w:t>
      </w:r>
    </w:p>
    <w:p w:rsidR="00074AAB" w:rsidRDefault="00074AAB" w:rsidP="00074AAB">
      <w:pPr>
        <w:spacing w:after="240"/>
      </w:pPr>
      <w:r>
        <w:rPr>
          <w:rFonts w:ascii="Arial Narrow" w:hAnsi="Arial Narrow"/>
        </w:rPr>
        <w:t> </w:t>
      </w:r>
    </w:p>
    <w:p w:rsidR="00074AAB" w:rsidRDefault="00074AAB" w:rsidP="00074AAB">
      <w:pPr>
        <w:jc w:val="center"/>
      </w:pPr>
      <w:r>
        <w:rPr>
          <w:rStyle w:val="Pogrubienie"/>
          <w:rFonts w:ascii="Arial Narrow" w:hAnsi="Arial Narrow"/>
        </w:rPr>
        <w:t>§ 22</w:t>
      </w:r>
    </w:p>
    <w:p w:rsidR="00074AAB" w:rsidRDefault="00074AAB" w:rsidP="00074AAB">
      <w:pPr>
        <w:spacing w:after="240"/>
      </w:pPr>
      <w:r>
        <w:rPr>
          <w:rFonts w:ascii="Arial Narrow" w:hAnsi="Arial Narrow"/>
        </w:rPr>
        <w:t> </w:t>
      </w:r>
    </w:p>
    <w:p w:rsidR="00074AAB" w:rsidRDefault="00074AAB" w:rsidP="00074AAB">
      <w:pPr>
        <w:ind w:firstLine="480"/>
        <w:jc w:val="both"/>
      </w:pPr>
      <w:r>
        <w:rPr>
          <w:rFonts w:ascii="Arial Narrow" w:hAnsi="Arial Narrow"/>
        </w:rPr>
        <w:t>Rozpoczęcie pracy w czasie późniejszym niż to przewidziano w Regulaminie traktowane jest jako spóźnienie. Pracownik obowiązany jest niezwłocznie po przybyciu do pracy zawiadomić przełożonego o przyczynie spóźnienia.</w:t>
      </w:r>
    </w:p>
    <w:p w:rsidR="00074AAB" w:rsidRDefault="00074AAB" w:rsidP="00074AAB">
      <w:pPr>
        <w:spacing w:after="240"/>
      </w:pPr>
      <w:r>
        <w:rPr>
          <w:rFonts w:ascii="Arial Narrow" w:hAnsi="Arial Narrow"/>
        </w:rPr>
        <w:t> </w:t>
      </w:r>
    </w:p>
    <w:p w:rsidR="00074AAB" w:rsidRDefault="00074AAB" w:rsidP="00074AAB">
      <w:pPr>
        <w:jc w:val="center"/>
      </w:pPr>
      <w:r>
        <w:rPr>
          <w:rStyle w:val="Pogrubienie"/>
          <w:rFonts w:ascii="Arial Narrow" w:hAnsi="Arial Narrow"/>
        </w:rPr>
        <w:t>§ 23</w:t>
      </w:r>
    </w:p>
    <w:p w:rsidR="00074AAB" w:rsidRDefault="00074AAB" w:rsidP="00074AAB">
      <w:pPr>
        <w:spacing w:after="240"/>
      </w:pPr>
      <w:r>
        <w:rPr>
          <w:rFonts w:ascii="Arial Narrow" w:hAnsi="Arial Narrow"/>
        </w:rPr>
        <w:t> </w:t>
      </w:r>
    </w:p>
    <w:p w:rsidR="00074AAB" w:rsidRDefault="00074AAB" w:rsidP="00074AAB">
      <w:pPr>
        <w:ind w:hanging="480"/>
        <w:jc w:val="both"/>
      </w:pPr>
      <w:r>
        <w:rPr>
          <w:rFonts w:ascii="Arial Narrow" w:hAnsi="Arial Narrow"/>
        </w:rPr>
        <w:t>1.   Pracodawca może zwolnić Pracownika od wykonywania pracy na czas niezbędny do załatwienia ważnych spraw osobistych lub rodzinnych, które wymagają załatwienia w godzinach pracy.</w:t>
      </w:r>
    </w:p>
    <w:p w:rsidR="00074AAB" w:rsidRDefault="00074AAB" w:rsidP="00074AAB">
      <w:pPr>
        <w:ind w:hanging="480"/>
        <w:jc w:val="both"/>
      </w:pPr>
      <w:r>
        <w:rPr>
          <w:rFonts w:ascii="Arial Narrow" w:hAnsi="Arial Narrow"/>
        </w:rPr>
        <w:t>2.   Czas zwolnienia może być odpracowany przez Pracownika, a odpracowanie to nie stanowi pracy w godzinach nadliczbowych.</w:t>
      </w:r>
    </w:p>
    <w:p w:rsidR="00074AAB" w:rsidRDefault="00074AAB" w:rsidP="00074AAB">
      <w:pPr>
        <w:spacing w:after="240"/>
      </w:pPr>
      <w:r>
        <w:rPr>
          <w:rFonts w:ascii="Arial Narrow" w:hAnsi="Arial Narrow"/>
        </w:rPr>
        <w:t> </w:t>
      </w:r>
    </w:p>
    <w:p w:rsidR="00074AAB" w:rsidRDefault="00074AAB" w:rsidP="00074AAB">
      <w:pPr>
        <w:jc w:val="center"/>
      </w:pPr>
      <w:r>
        <w:rPr>
          <w:rStyle w:val="Pogrubienie"/>
          <w:rFonts w:ascii="Arial Narrow" w:hAnsi="Arial Narrow"/>
        </w:rPr>
        <w:t>§ 24</w:t>
      </w:r>
    </w:p>
    <w:p w:rsidR="00074AAB" w:rsidRDefault="00074AAB" w:rsidP="00074AAB">
      <w:pPr>
        <w:spacing w:after="240"/>
      </w:pPr>
      <w:r>
        <w:rPr>
          <w:rFonts w:ascii="Arial Narrow" w:hAnsi="Arial Narrow"/>
        </w:rPr>
        <w:lastRenderedPageBreak/>
        <w:t> </w:t>
      </w:r>
    </w:p>
    <w:p w:rsidR="00074AAB" w:rsidRDefault="00074AAB" w:rsidP="00074AAB">
      <w:pPr>
        <w:ind w:firstLine="480"/>
        <w:jc w:val="both"/>
      </w:pPr>
      <w:r>
        <w:rPr>
          <w:rFonts w:ascii="Arial Narrow" w:hAnsi="Arial Narrow"/>
        </w:rPr>
        <w:t>Zwolnienia od pracy związane z kształceniem się w szkołach wyższych oraz odbywaniem szkolenia lub doskonalenia w formach pozaszkolnych, udzielane są na zasadach określonych w obowiązujących w tym względzie przepisach.</w:t>
      </w:r>
    </w:p>
    <w:p w:rsidR="00074AAB" w:rsidRDefault="00074AAB" w:rsidP="00074AAB">
      <w:pPr>
        <w:spacing w:after="240"/>
      </w:pPr>
      <w:r>
        <w:rPr>
          <w:rFonts w:ascii="Arial Narrow" w:hAnsi="Arial Narrow"/>
        </w:rPr>
        <w:t> </w:t>
      </w:r>
    </w:p>
    <w:p w:rsidR="00074AAB" w:rsidRDefault="00074AAB" w:rsidP="00074AAB">
      <w:pPr>
        <w:jc w:val="center"/>
      </w:pPr>
      <w:r>
        <w:rPr>
          <w:rStyle w:val="Pogrubienie"/>
          <w:rFonts w:ascii="Arial Narrow" w:hAnsi="Arial Narrow"/>
        </w:rPr>
        <w:t>5. Odpowiedzialność porządkowa pracownika</w:t>
      </w:r>
    </w:p>
    <w:p w:rsidR="00074AAB" w:rsidRDefault="00074AAB" w:rsidP="00074AAB">
      <w:r>
        <w:rPr>
          <w:rFonts w:ascii="Arial Narrow" w:hAnsi="Arial Narrow"/>
        </w:rPr>
        <w:t> </w:t>
      </w:r>
    </w:p>
    <w:p w:rsidR="00074AAB" w:rsidRDefault="00074AAB" w:rsidP="00074AAB">
      <w:pPr>
        <w:jc w:val="center"/>
      </w:pPr>
      <w:r>
        <w:rPr>
          <w:rStyle w:val="Pogrubienie"/>
          <w:rFonts w:ascii="Arial Narrow" w:hAnsi="Arial Narrow"/>
        </w:rPr>
        <w:t>§ 25</w:t>
      </w:r>
    </w:p>
    <w:p w:rsidR="00074AAB" w:rsidRDefault="00074AAB" w:rsidP="00074AAB">
      <w:pPr>
        <w:spacing w:after="240"/>
      </w:pPr>
      <w:r>
        <w:rPr>
          <w:rFonts w:ascii="Arial Narrow" w:hAnsi="Arial Narrow"/>
        </w:rPr>
        <w:t> </w:t>
      </w:r>
    </w:p>
    <w:p w:rsidR="00074AAB" w:rsidRDefault="00074AAB" w:rsidP="00074AAB">
      <w:pPr>
        <w:ind w:hanging="480"/>
        <w:jc w:val="both"/>
      </w:pPr>
      <w:r>
        <w:rPr>
          <w:rFonts w:ascii="Arial Narrow" w:hAnsi="Arial Narrow"/>
        </w:rPr>
        <w:t>1.   Za nieprzestrzeganie przez pracownika ustalonej organizacji i porządku w procesie pracy, przepisów bezpieczeństwa i higieny pracy, przepisów przeciwpożarowych, a także przyjętego sposobu potwierdzania przybycia i obecności w pracy oraz usprawiedliwiania nieobecności w pracy, pracodawca może stosować:</w:t>
      </w:r>
    </w:p>
    <w:p w:rsidR="00074AAB" w:rsidRDefault="00074AAB" w:rsidP="00074AAB">
      <w:pPr>
        <w:ind w:hanging="480"/>
        <w:jc w:val="both"/>
      </w:pPr>
      <w:r>
        <w:rPr>
          <w:rFonts w:ascii="Arial Narrow" w:hAnsi="Arial Narrow"/>
        </w:rPr>
        <w:t>1)   karę upomnienia,</w:t>
      </w:r>
    </w:p>
    <w:p w:rsidR="00074AAB" w:rsidRDefault="00074AAB" w:rsidP="00074AAB">
      <w:pPr>
        <w:ind w:hanging="480"/>
        <w:jc w:val="both"/>
      </w:pPr>
      <w:r>
        <w:rPr>
          <w:rFonts w:ascii="Arial Narrow" w:hAnsi="Arial Narrow"/>
        </w:rPr>
        <w:t>2)   karę nagany.</w:t>
      </w:r>
    </w:p>
    <w:p w:rsidR="00074AAB" w:rsidRDefault="00074AAB" w:rsidP="00074AAB">
      <w:pPr>
        <w:ind w:hanging="480"/>
        <w:jc w:val="both"/>
      </w:pPr>
      <w:r>
        <w:rPr>
          <w:rFonts w:ascii="Arial Narrow" w:hAnsi="Arial Narrow"/>
        </w:rPr>
        <w:t>2.   Za nieprzestrzeganie przez pracownika przepisów bezpieczeństwa i higieny pracy lub przepisów przeciwpożarowych, opuszczenie pracy bez usprawiedliwienia, stawienie się do pracy w stanie nietrzeźwości lub spożywanie alkoholu w czasie pracy - pracodawca może również stosować karę pieniężną.</w:t>
      </w:r>
    </w:p>
    <w:p w:rsidR="00074AAB" w:rsidRDefault="00074AAB" w:rsidP="00074AAB">
      <w:pPr>
        <w:ind w:hanging="480"/>
        <w:jc w:val="both"/>
      </w:pPr>
      <w:r>
        <w:rPr>
          <w:rFonts w:ascii="Arial Narrow" w:hAnsi="Arial Narrow"/>
        </w:rPr>
        <w:t>3.   Kara pieniężna za jedno przekroczenie, jak i za każdy dzień nieusprawiedliwionej nieobecności, nie może być wyższa od jednodniowego wynagrodzenia pracownika, a łącznie kary pieniężne nie mogą przewyższać dziesiątej części wynagrodzenia przypadającego pracownikowi do wypłaty, po dokonaniu potrąceń, o których mowa w art. 87 § 1 pkt 1-3 Kodeksu pracy.</w:t>
      </w:r>
    </w:p>
    <w:p w:rsidR="00074AAB" w:rsidRDefault="00074AAB" w:rsidP="00074AAB">
      <w:pPr>
        <w:ind w:hanging="480"/>
        <w:jc w:val="both"/>
      </w:pPr>
      <w:r>
        <w:rPr>
          <w:rFonts w:ascii="Arial Narrow" w:hAnsi="Arial Narrow"/>
        </w:rPr>
        <w:t>4.   Przy stosowaniu kary bierze się pod uwagę w szczególności rodzaj naruszenia obowiązków pracowniczych, stopień winy pracownika i jego dotychczasowy stosunek do pracy.</w:t>
      </w:r>
    </w:p>
    <w:p w:rsidR="00074AAB" w:rsidRDefault="00074AAB" w:rsidP="00074AAB">
      <w:pPr>
        <w:spacing w:after="240"/>
      </w:pPr>
      <w:r>
        <w:rPr>
          <w:rFonts w:ascii="Arial Narrow" w:hAnsi="Arial Narrow"/>
        </w:rPr>
        <w:t> </w:t>
      </w:r>
    </w:p>
    <w:p w:rsidR="00074AAB" w:rsidRDefault="00074AAB" w:rsidP="00074AAB">
      <w:pPr>
        <w:jc w:val="center"/>
      </w:pPr>
      <w:r>
        <w:rPr>
          <w:rStyle w:val="Pogrubienie"/>
          <w:rFonts w:ascii="Arial Narrow" w:hAnsi="Arial Narrow"/>
        </w:rPr>
        <w:t>§ 26</w:t>
      </w:r>
    </w:p>
    <w:p w:rsidR="00074AAB" w:rsidRDefault="00074AAB" w:rsidP="00074AAB">
      <w:pPr>
        <w:spacing w:after="240"/>
      </w:pPr>
      <w:r>
        <w:rPr>
          <w:rFonts w:ascii="Arial Narrow" w:hAnsi="Arial Narrow"/>
        </w:rPr>
        <w:t> </w:t>
      </w:r>
    </w:p>
    <w:p w:rsidR="00074AAB" w:rsidRDefault="00074AAB" w:rsidP="00074AAB">
      <w:pPr>
        <w:ind w:hanging="480"/>
        <w:jc w:val="both"/>
      </w:pPr>
      <w:r>
        <w:rPr>
          <w:rFonts w:ascii="Arial Narrow" w:hAnsi="Arial Narrow"/>
        </w:rPr>
        <w:t>1.   Kara porządkowa nie może być zastosowana po upływie 2 tygodni od powzięcia wiadomości o naruszeniu obowiązku pracowniczego i po upływie 3 miesięcy od dopuszczenia się tego naruszenia.</w:t>
      </w:r>
    </w:p>
    <w:p w:rsidR="00074AAB" w:rsidRDefault="00074AAB" w:rsidP="00074AAB">
      <w:pPr>
        <w:ind w:hanging="480"/>
        <w:jc w:val="both"/>
      </w:pPr>
      <w:r>
        <w:rPr>
          <w:rFonts w:ascii="Arial Narrow" w:hAnsi="Arial Narrow"/>
        </w:rPr>
        <w:t>2.   Kara może być zastosowana tylko po uprzednim wysłuchaniu pracownika (umożliwieniu pracownikowi złożenia wyjaśnień).</w:t>
      </w:r>
    </w:p>
    <w:p w:rsidR="00074AAB" w:rsidRDefault="00074AAB" w:rsidP="00074AAB">
      <w:pPr>
        <w:ind w:hanging="480"/>
        <w:jc w:val="both"/>
      </w:pPr>
      <w:r>
        <w:rPr>
          <w:rFonts w:ascii="Arial Narrow" w:hAnsi="Arial Narrow"/>
        </w:rPr>
        <w:t>3.   Jeżeli z powodu nieobecności w zakładzie pracy pracownik nie może być wysłuchany, bieg dwutygodniowego terminu przewidzianego w ust. 1 nie rozpoczyna się, a rozpoczęty ulega zawieszeniu do dnia stawienia się pracownika do pracy.</w:t>
      </w:r>
    </w:p>
    <w:p w:rsidR="00074AAB" w:rsidRDefault="00074AAB" w:rsidP="00074AAB">
      <w:pPr>
        <w:spacing w:after="240"/>
      </w:pPr>
      <w:r>
        <w:rPr>
          <w:rFonts w:ascii="Arial Narrow" w:hAnsi="Arial Narrow"/>
        </w:rPr>
        <w:t> </w:t>
      </w:r>
    </w:p>
    <w:p w:rsidR="00074AAB" w:rsidRDefault="00074AAB" w:rsidP="00074AAB">
      <w:pPr>
        <w:jc w:val="center"/>
      </w:pPr>
      <w:r>
        <w:rPr>
          <w:rStyle w:val="Pogrubienie"/>
          <w:rFonts w:ascii="Arial Narrow" w:hAnsi="Arial Narrow"/>
        </w:rPr>
        <w:lastRenderedPageBreak/>
        <w:t>§ 27</w:t>
      </w:r>
    </w:p>
    <w:p w:rsidR="00074AAB" w:rsidRDefault="00074AAB" w:rsidP="00074AAB">
      <w:pPr>
        <w:spacing w:after="240"/>
      </w:pPr>
      <w:r>
        <w:rPr>
          <w:rFonts w:ascii="Arial Narrow" w:hAnsi="Arial Narrow"/>
        </w:rPr>
        <w:t> </w:t>
      </w:r>
    </w:p>
    <w:p w:rsidR="00074AAB" w:rsidRDefault="00074AAB" w:rsidP="00074AAB">
      <w:pPr>
        <w:ind w:firstLine="480"/>
        <w:jc w:val="both"/>
      </w:pPr>
      <w:r>
        <w:rPr>
          <w:rFonts w:ascii="Arial Narrow" w:hAnsi="Arial Narrow"/>
        </w:rPr>
        <w:t>O zastosowanej karze pracodawca zawiadamia pracownika na piśmie, wskazując rodzaj naruszenia obowiązków pracowniczych i datę dopuszczenia się przez pracownika tego naruszenia oraz informując go o prawie zgłoszenia sprzeciwu i terminie jego wniesienia. Odpis zawiadomienia składa się do akt osobowych pracownika.</w:t>
      </w:r>
    </w:p>
    <w:p w:rsidR="00074AAB" w:rsidRDefault="00074AAB" w:rsidP="00074AAB">
      <w:pPr>
        <w:spacing w:after="240"/>
      </w:pPr>
      <w:r>
        <w:rPr>
          <w:rFonts w:ascii="Arial Narrow" w:hAnsi="Arial Narrow"/>
        </w:rPr>
        <w:t> </w:t>
      </w:r>
    </w:p>
    <w:p w:rsidR="00074AAB" w:rsidRDefault="00074AAB" w:rsidP="00074AAB">
      <w:pPr>
        <w:jc w:val="center"/>
      </w:pPr>
      <w:r>
        <w:rPr>
          <w:rStyle w:val="Pogrubienie"/>
          <w:rFonts w:ascii="Arial Narrow" w:hAnsi="Arial Narrow"/>
        </w:rPr>
        <w:t>§ 28</w:t>
      </w:r>
    </w:p>
    <w:p w:rsidR="00074AAB" w:rsidRDefault="00074AAB" w:rsidP="00074AAB">
      <w:pPr>
        <w:spacing w:after="240"/>
      </w:pPr>
      <w:r>
        <w:rPr>
          <w:rFonts w:ascii="Arial Narrow" w:hAnsi="Arial Narrow"/>
        </w:rPr>
        <w:t> </w:t>
      </w:r>
    </w:p>
    <w:p w:rsidR="00074AAB" w:rsidRDefault="00074AAB" w:rsidP="00074AAB">
      <w:pPr>
        <w:ind w:hanging="480"/>
        <w:jc w:val="both"/>
      </w:pPr>
      <w:r>
        <w:rPr>
          <w:rFonts w:ascii="Arial Narrow" w:hAnsi="Arial Narrow"/>
        </w:rPr>
        <w:t>1.   Karę uważa się za niebyłą, a odpis zawiadomienia o ukaraniu usuwa z akt osobowych pracownika po roku nienagannej pracy. Pracodawca może, z własnej inicjatywy lub na wniosek reprezentującej pracownika zakładowej organizacji związkowej, uznać karę za niebyłą przed upływem tego terminu.</w:t>
      </w:r>
    </w:p>
    <w:p w:rsidR="00074AAB" w:rsidRDefault="00074AAB" w:rsidP="00074AAB">
      <w:pPr>
        <w:ind w:hanging="480"/>
        <w:jc w:val="both"/>
      </w:pPr>
      <w:r>
        <w:rPr>
          <w:rFonts w:ascii="Arial Narrow" w:hAnsi="Arial Narrow"/>
        </w:rPr>
        <w:t>2.   Przepis ust. 1 zdanie pierwsze stosuje się odpowiednio w razie uwzględnienia sprzeciwu przez pracodawcę, albo wydania przez sąd pracy orzeczenia o uchyleniu kary.</w:t>
      </w:r>
    </w:p>
    <w:p w:rsidR="00074AAB" w:rsidRDefault="00074AAB" w:rsidP="00074AAB">
      <w:pPr>
        <w:spacing w:after="240"/>
      </w:pPr>
      <w:r>
        <w:rPr>
          <w:rFonts w:ascii="Arial Narrow" w:hAnsi="Arial Narrow"/>
        </w:rPr>
        <w:t> </w:t>
      </w:r>
    </w:p>
    <w:p w:rsidR="00074AAB" w:rsidRDefault="00074AAB" w:rsidP="00074AAB">
      <w:pPr>
        <w:jc w:val="center"/>
      </w:pPr>
      <w:r>
        <w:rPr>
          <w:rStyle w:val="Pogrubienie"/>
          <w:rFonts w:ascii="Arial Narrow" w:hAnsi="Arial Narrow"/>
        </w:rPr>
        <w:t>§ 29</w:t>
      </w:r>
    </w:p>
    <w:p w:rsidR="00074AAB" w:rsidRDefault="00074AAB" w:rsidP="00074AAB">
      <w:pPr>
        <w:spacing w:after="240"/>
      </w:pPr>
      <w:r>
        <w:rPr>
          <w:rFonts w:ascii="Arial Narrow" w:hAnsi="Arial Narrow"/>
        </w:rPr>
        <w:t> </w:t>
      </w:r>
    </w:p>
    <w:p w:rsidR="00074AAB" w:rsidRDefault="00074AAB" w:rsidP="00074AAB">
      <w:pPr>
        <w:ind w:firstLine="480"/>
        <w:jc w:val="both"/>
      </w:pPr>
      <w:r>
        <w:rPr>
          <w:rFonts w:ascii="Arial Narrow" w:hAnsi="Arial Narrow"/>
        </w:rPr>
        <w:t>Niezależnie od odpowiedzialności porządkowej pracownik podlega także przepisom ustawy z dnia 26 października 1982 r. o wychowaniu w trzeźwości i przeciwdziałaniu alkoholizmowi (Dz. U. z 2007, Nr 70, poz. 473 ze zm.).</w:t>
      </w:r>
    </w:p>
    <w:p w:rsidR="00074AAB" w:rsidRDefault="00074AAB" w:rsidP="00074AAB">
      <w:pPr>
        <w:spacing w:after="240"/>
      </w:pPr>
      <w:r>
        <w:rPr>
          <w:rFonts w:ascii="Arial Narrow" w:hAnsi="Arial Narrow"/>
        </w:rPr>
        <w:t> </w:t>
      </w:r>
    </w:p>
    <w:p w:rsidR="00074AAB" w:rsidRDefault="00074AAB" w:rsidP="00074AAB">
      <w:pPr>
        <w:spacing w:after="240"/>
      </w:pPr>
      <w:r>
        <w:rPr>
          <w:rFonts w:ascii="Arial Narrow" w:hAnsi="Arial Narrow"/>
        </w:rPr>
        <w:t> </w:t>
      </w:r>
    </w:p>
    <w:p w:rsidR="00074AAB" w:rsidRDefault="00074AAB" w:rsidP="00074AAB">
      <w:pPr>
        <w:spacing w:after="240"/>
      </w:pPr>
      <w:r>
        <w:rPr>
          <w:rFonts w:ascii="Arial Narrow" w:hAnsi="Arial Narrow"/>
        </w:rPr>
        <w:t> </w:t>
      </w:r>
    </w:p>
    <w:p w:rsidR="00074AAB" w:rsidRDefault="00074AAB" w:rsidP="00074AAB">
      <w:pPr>
        <w:jc w:val="center"/>
      </w:pPr>
      <w:r>
        <w:rPr>
          <w:rStyle w:val="Pogrubienie"/>
          <w:rFonts w:ascii="Arial Narrow" w:hAnsi="Arial Narrow"/>
        </w:rPr>
        <w:t>6. Zasady wypłaty wynagrodzeń</w:t>
      </w:r>
    </w:p>
    <w:p w:rsidR="00074AAB" w:rsidRDefault="00074AAB" w:rsidP="00074AAB">
      <w:r>
        <w:rPr>
          <w:rFonts w:ascii="Arial Narrow" w:hAnsi="Arial Narrow"/>
        </w:rPr>
        <w:t> </w:t>
      </w:r>
    </w:p>
    <w:p w:rsidR="00074AAB" w:rsidRDefault="00074AAB" w:rsidP="00074AAB">
      <w:pPr>
        <w:jc w:val="center"/>
      </w:pPr>
      <w:r>
        <w:rPr>
          <w:rStyle w:val="Pogrubienie"/>
          <w:rFonts w:ascii="Arial Narrow" w:hAnsi="Arial Narrow"/>
        </w:rPr>
        <w:t>§ 30</w:t>
      </w:r>
    </w:p>
    <w:p w:rsidR="00074AAB" w:rsidRDefault="00074AAB" w:rsidP="00074AAB">
      <w:pPr>
        <w:spacing w:after="240"/>
      </w:pPr>
      <w:r>
        <w:rPr>
          <w:rFonts w:ascii="Arial Narrow" w:hAnsi="Arial Narrow"/>
        </w:rPr>
        <w:t> </w:t>
      </w:r>
    </w:p>
    <w:p w:rsidR="00074AAB" w:rsidRDefault="00074AAB" w:rsidP="00074AAB">
      <w:pPr>
        <w:ind w:hanging="480"/>
        <w:jc w:val="both"/>
      </w:pPr>
      <w:r>
        <w:rPr>
          <w:rFonts w:ascii="Arial Narrow" w:hAnsi="Arial Narrow"/>
        </w:rPr>
        <w:t>1.   Wypłata wynagrodzenia za pracę następuje w terminie co miesiąc z dołu ,do dnia 28 każdego miesiąca.</w:t>
      </w:r>
    </w:p>
    <w:p w:rsidR="00074AAB" w:rsidRDefault="00074AAB" w:rsidP="00074AAB">
      <w:pPr>
        <w:ind w:hanging="480"/>
        <w:jc w:val="both"/>
      </w:pPr>
      <w:r>
        <w:rPr>
          <w:rFonts w:ascii="Arial Narrow" w:hAnsi="Arial Narrow"/>
        </w:rPr>
        <w:t>2.   Jeżeli dzień wypłaty jest dniem wolnym od pracy, wynagrodzenie za pracę wypłaca się w dniu poprzednim.</w:t>
      </w:r>
    </w:p>
    <w:p w:rsidR="00074AAB" w:rsidRDefault="00074AAB" w:rsidP="00074AAB">
      <w:pPr>
        <w:ind w:hanging="480"/>
        <w:jc w:val="both"/>
      </w:pPr>
      <w:r>
        <w:rPr>
          <w:rFonts w:ascii="Arial Narrow" w:hAnsi="Arial Narrow"/>
        </w:rPr>
        <w:t>3.    Wypłata wynagrodzenia za dni niezdolności do pracy lub zasiłków chorobowych dokonywana jest w terminie wynagrodzenia. Pracodawca na wniosek pracownika zobowiązany jest do udostępnienia mu dokumentacji płacowej do wglądu oraz przekazania odcinka listy płac zawierającego wszystkie składniki wynagrodzenia.</w:t>
      </w:r>
    </w:p>
    <w:p w:rsidR="00074AAB" w:rsidRDefault="00074AAB" w:rsidP="00074AAB">
      <w:pPr>
        <w:ind w:hanging="480"/>
        <w:jc w:val="both"/>
      </w:pPr>
      <w:r>
        <w:rPr>
          <w:rFonts w:ascii="Arial Narrow" w:hAnsi="Arial Narrow"/>
        </w:rPr>
        <w:lastRenderedPageBreak/>
        <w:t>3.   Wypłaty wynagrodzeń dokonuje się w siedzibie Pracodawcy w godz. od 7:00 do 14:00 w kasie Urzędu Gminy do rąk własnych pracownika lub osoby przez niego upoważnionej , lub współmałżonka pracownika , w razie gdy nie może on osobiście odebrać wynagrodzenia i nie złożył pisemnego sprzeciwu co do dokonywania wypłaty do rak własnych współmałżonka.</w:t>
      </w:r>
    </w:p>
    <w:p w:rsidR="00074AAB" w:rsidRDefault="00074AAB" w:rsidP="00074AAB">
      <w:pPr>
        <w:ind w:hanging="480"/>
        <w:jc w:val="both"/>
      </w:pPr>
      <w:r>
        <w:rPr>
          <w:rFonts w:ascii="Arial Narrow" w:hAnsi="Arial Narrow"/>
        </w:rPr>
        <w:t>4.  Za zgodą pracownika wyrażoną na piśmie wynagrodzenie może być wypłacone na konto bankowe pracownika.</w:t>
      </w:r>
    </w:p>
    <w:p w:rsidR="00074AAB" w:rsidRDefault="00074AAB" w:rsidP="00074AAB">
      <w:pPr>
        <w:ind w:hanging="480"/>
        <w:jc w:val="both"/>
      </w:pPr>
      <w:r>
        <w:rPr>
          <w:rFonts w:ascii="Arial Narrow" w:hAnsi="Arial Narrow"/>
        </w:rPr>
        <w:t xml:space="preserve">5. Zasady wypłaty premii pracownikom samorządowym zatrudnionym na stanowiskach pomocniczych i obsługi określone zostały w „Regulaminie premiowania i wypłacania premii pracownikom zatrudnionym na stanowiskach pomocniczych i obsługi w Urzędzie Gminy” </w:t>
      </w:r>
    </w:p>
    <w:p w:rsidR="00074AAB" w:rsidRDefault="00074AAB" w:rsidP="00074AAB">
      <w:pPr>
        <w:spacing w:after="240"/>
      </w:pPr>
      <w:r>
        <w:rPr>
          <w:rFonts w:ascii="Arial Narrow" w:hAnsi="Arial Narrow"/>
        </w:rPr>
        <w:t> </w:t>
      </w:r>
    </w:p>
    <w:p w:rsidR="00074AAB" w:rsidRDefault="00074AAB" w:rsidP="00074AAB">
      <w:pPr>
        <w:jc w:val="center"/>
      </w:pPr>
      <w:r>
        <w:rPr>
          <w:rStyle w:val="Pogrubienie"/>
          <w:rFonts w:ascii="Arial Narrow" w:hAnsi="Arial Narrow"/>
        </w:rPr>
        <w:t>§ 31</w:t>
      </w:r>
    </w:p>
    <w:p w:rsidR="00074AAB" w:rsidRDefault="00074AAB" w:rsidP="00074AAB">
      <w:pPr>
        <w:spacing w:after="240"/>
      </w:pPr>
      <w:r>
        <w:rPr>
          <w:rFonts w:ascii="Arial Narrow" w:hAnsi="Arial Narrow"/>
        </w:rPr>
        <w:t> </w:t>
      </w:r>
    </w:p>
    <w:p w:rsidR="00074AAB" w:rsidRDefault="00074AAB" w:rsidP="00074AAB">
      <w:pPr>
        <w:ind w:firstLine="480"/>
        <w:jc w:val="both"/>
      </w:pPr>
      <w:r>
        <w:rPr>
          <w:rFonts w:ascii="Arial Narrow" w:hAnsi="Arial Narrow"/>
        </w:rPr>
        <w:t>Szczegółowe zasady wynagradzania pracowników samorządowych regulują odrębne przepisy określone w ustawie z dnia 21 listopada 2008 r. o pracownikach samorządowych. ( Dz. U. z 2008 r. Nr 223, poz.1458 )</w:t>
      </w:r>
    </w:p>
    <w:p w:rsidR="00074AAB" w:rsidRDefault="00074AAB" w:rsidP="00074AAB">
      <w:pPr>
        <w:ind w:firstLine="480"/>
        <w:jc w:val="both"/>
      </w:pPr>
      <w:r>
        <w:rPr>
          <w:rFonts w:ascii="Arial Narrow" w:hAnsi="Arial Narrow"/>
        </w:rPr>
        <w:t> </w:t>
      </w:r>
    </w:p>
    <w:p w:rsidR="00074AAB" w:rsidRDefault="00074AAB" w:rsidP="00074AAB">
      <w:pPr>
        <w:ind w:firstLine="480"/>
        <w:jc w:val="both"/>
      </w:pPr>
      <w:r>
        <w:rPr>
          <w:rFonts w:ascii="Arial Narrow" w:hAnsi="Arial Narrow"/>
        </w:rPr>
        <w:t> </w:t>
      </w:r>
    </w:p>
    <w:p w:rsidR="00074AAB" w:rsidRDefault="00074AAB" w:rsidP="00074AAB">
      <w:pPr>
        <w:ind w:firstLine="480"/>
        <w:jc w:val="both"/>
      </w:pPr>
      <w:r>
        <w:rPr>
          <w:rFonts w:ascii="Arial Narrow" w:hAnsi="Arial Narrow"/>
        </w:rPr>
        <w:t> </w:t>
      </w:r>
    </w:p>
    <w:p w:rsidR="00074AAB" w:rsidRDefault="00074AAB" w:rsidP="00074AAB">
      <w:pPr>
        <w:ind w:firstLine="480"/>
        <w:jc w:val="both"/>
      </w:pPr>
      <w:r>
        <w:rPr>
          <w:rFonts w:ascii="Arial Narrow" w:hAnsi="Arial Narrow"/>
        </w:rPr>
        <w:t> </w:t>
      </w:r>
    </w:p>
    <w:p w:rsidR="00074AAB" w:rsidRDefault="00074AAB" w:rsidP="00074AAB">
      <w:pPr>
        <w:ind w:firstLine="480"/>
        <w:jc w:val="both"/>
      </w:pPr>
      <w:r>
        <w:rPr>
          <w:rFonts w:ascii="Arial Narrow" w:hAnsi="Arial Narrow"/>
        </w:rPr>
        <w:t> </w:t>
      </w:r>
    </w:p>
    <w:p w:rsidR="00074AAB" w:rsidRDefault="00074AAB" w:rsidP="00074AAB">
      <w:pPr>
        <w:ind w:firstLine="480"/>
        <w:jc w:val="both"/>
      </w:pPr>
      <w:r>
        <w:rPr>
          <w:rFonts w:ascii="Arial Narrow" w:hAnsi="Arial Narrow"/>
        </w:rPr>
        <w:t> </w:t>
      </w:r>
    </w:p>
    <w:p w:rsidR="00074AAB" w:rsidRDefault="00074AAB" w:rsidP="00074AAB">
      <w:pPr>
        <w:jc w:val="center"/>
      </w:pPr>
      <w:r>
        <w:rPr>
          <w:rStyle w:val="Pogrubienie"/>
          <w:rFonts w:ascii="Arial Narrow" w:hAnsi="Arial Narrow"/>
        </w:rPr>
        <w:t xml:space="preserve">7. Nagrody i wyróżnienia </w:t>
      </w:r>
    </w:p>
    <w:p w:rsidR="00074AAB" w:rsidRDefault="00074AAB" w:rsidP="00074AAB">
      <w:pPr>
        <w:jc w:val="center"/>
      </w:pPr>
      <w:r>
        <w:rPr>
          <w:rStyle w:val="Pogrubienie"/>
          <w:rFonts w:ascii="Arial Narrow" w:hAnsi="Arial Narrow"/>
        </w:rPr>
        <w:t> </w:t>
      </w:r>
    </w:p>
    <w:p w:rsidR="00074AAB" w:rsidRDefault="00074AAB" w:rsidP="00074AAB">
      <w:pPr>
        <w:jc w:val="center"/>
      </w:pPr>
      <w:r>
        <w:rPr>
          <w:rStyle w:val="Pogrubienie"/>
          <w:rFonts w:ascii="Arial Narrow" w:hAnsi="Arial Narrow"/>
        </w:rPr>
        <w:t>§ 32</w:t>
      </w:r>
    </w:p>
    <w:p w:rsidR="00074AAB" w:rsidRDefault="00074AAB" w:rsidP="00074AAB">
      <w:pPr>
        <w:jc w:val="center"/>
      </w:pPr>
      <w:r>
        <w:rPr>
          <w:rFonts w:ascii="Arial Narrow" w:hAnsi="Arial Narrow"/>
        </w:rPr>
        <w:t> </w:t>
      </w:r>
    </w:p>
    <w:p w:rsidR="00074AAB" w:rsidRDefault="00074AAB" w:rsidP="00074AAB">
      <w:pPr>
        <w:tabs>
          <w:tab w:val="num" w:pos="0"/>
        </w:tabs>
        <w:spacing w:after="240"/>
      </w:pPr>
      <w:r>
        <w:rPr>
          <w:rFonts w:ascii="Arial Narrow" w:eastAsia="Arial Narrow" w:hAnsi="Arial Narrow" w:cs="Arial Narrow"/>
        </w:rPr>
        <w:t>1.</w:t>
      </w:r>
      <w:r>
        <w:rPr>
          <w:rFonts w:eastAsia="Arial Narrow"/>
          <w:sz w:val="14"/>
          <w:szCs w:val="14"/>
        </w:rPr>
        <w:t xml:space="preserve">                  </w:t>
      </w:r>
      <w:r>
        <w:rPr>
          <w:rFonts w:ascii="Arial Narrow" w:hAnsi="Arial Narrow"/>
        </w:rPr>
        <w:t>Pracownikom, którzy przez wzorowe wypełnianie swoich obowiązków, przejawianie inicjatywy w          pracy i podnoszenie jej wydajności oraz jakości przyczyniają się szczególnie do wykonywania zadań zakładu, mogą być przyznawane wyróżnienia. Odpis zawiadomienia o przyznaniu wyróżnienia składa się do akt osobowych pracownika.</w:t>
      </w:r>
    </w:p>
    <w:p w:rsidR="00074AAB" w:rsidRDefault="00074AAB" w:rsidP="00074AAB">
      <w:pPr>
        <w:tabs>
          <w:tab w:val="num" w:pos="0"/>
        </w:tabs>
        <w:spacing w:after="240"/>
      </w:pPr>
      <w:r>
        <w:rPr>
          <w:rFonts w:ascii="Arial Narrow" w:eastAsia="Arial Narrow" w:hAnsi="Arial Narrow" w:cs="Arial Narrow"/>
        </w:rPr>
        <w:t>2.</w:t>
      </w:r>
      <w:r>
        <w:rPr>
          <w:rFonts w:eastAsia="Arial Narrow"/>
          <w:sz w:val="14"/>
          <w:szCs w:val="14"/>
        </w:rPr>
        <w:t xml:space="preserve">                  </w:t>
      </w:r>
      <w:r>
        <w:rPr>
          <w:rFonts w:ascii="Arial Narrow" w:hAnsi="Arial Narrow"/>
        </w:rPr>
        <w:t>Pracownikom , za wyjątkiem wójta ,za szczególne osiągnięcia w pracy zawodowej można przyznać nagrodę .(  art. 36 ust.6 ustawy z dnia 21 listopada 2008 r. o pracownikach samorządowych ) Odpis zawiadomienia o przyznaniu nagrody składa się do akt osobowych pracownika.</w:t>
      </w:r>
    </w:p>
    <w:p w:rsidR="00074AAB" w:rsidRDefault="00074AAB" w:rsidP="00074AAB">
      <w:pPr>
        <w:spacing w:after="240"/>
      </w:pPr>
      <w:r>
        <w:rPr>
          <w:rFonts w:ascii="Arial Narrow" w:hAnsi="Arial Narrow"/>
        </w:rPr>
        <w:t> </w:t>
      </w:r>
    </w:p>
    <w:p w:rsidR="00074AAB" w:rsidRDefault="00074AAB" w:rsidP="00074AAB">
      <w:pPr>
        <w:spacing w:after="240"/>
        <w:ind w:left="360"/>
      </w:pPr>
      <w:r>
        <w:rPr>
          <w:rFonts w:ascii="Arial Narrow" w:hAnsi="Arial Narrow"/>
        </w:rPr>
        <w:t> </w:t>
      </w:r>
    </w:p>
    <w:p w:rsidR="00074AAB" w:rsidRDefault="00074AAB" w:rsidP="00074AAB">
      <w:r>
        <w:rPr>
          <w:rStyle w:val="Pogrubienie"/>
          <w:rFonts w:ascii="Arial Narrow" w:hAnsi="Arial Narrow"/>
        </w:rPr>
        <w:t> </w:t>
      </w:r>
    </w:p>
    <w:p w:rsidR="00074AAB" w:rsidRDefault="00074AAB" w:rsidP="00074AAB">
      <w:pPr>
        <w:jc w:val="center"/>
      </w:pPr>
      <w:r>
        <w:rPr>
          <w:rStyle w:val="Pogrubienie"/>
          <w:rFonts w:ascii="Arial Narrow" w:hAnsi="Arial Narrow"/>
        </w:rPr>
        <w:lastRenderedPageBreak/>
        <w:t> </w:t>
      </w:r>
    </w:p>
    <w:p w:rsidR="00074AAB" w:rsidRDefault="00074AAB" w:rsidP="00074AAB">
      <w:pPr>
        <w:jc w:val="center"/>
      </w:pPr>
      <w:r>
        <w:rPr>
          <w:rStyle w:val="Pogrubienie"/>
          <w:rFonts w:ascii="Arial Narrow" w:hAnsi="Arial Narrow"/>
        </w:rPr>
        <w:t>8. Bezpieczeństwo i higiena pracy</w:t>
      </w:r>
    </w:p>
    <w:p w:rsidR="00074AAB" w:rsidRDefault="00074AAB" w:rsidP="00074AAB">
      <w:r>
        <w:rPr>
          <w:rFonts w:ascii="Arial Narrow" w:hAnsi="Arial Narrow"/>
        </w:rPr>
        <w:t> </w:t>
      </w:r>
    </w:p>
    <w:p w:rsidR="00074AAB" w:rsidRDefault="00074AAB" w:rsidP="00074AAB">
      <w:pPr>
        <w:jc w:val="center"/>
      </w:pPr>
      <w:r>
        <w:rPr>
          <w:rStyle w:val="Pogrubienie"/>
          <w:rFonts w:ascii="Arial Narrow" w:hAnsi="Arial Narrow"/>
        </w:rPr>
        <w:t>§ 33</w:t>
      </w:r>
    </w:p>
    <w:p w:rsidR="00074AAB" w:rsidRDefault="00074AAB" w:rsidP="00074AAB">
      <w:pPr>
        <w:spacing w:after="240"/>
      </w:pPr>
      <w:r>
        <w:rPr>
          <w:rFonts w:ascii="Arial Narrow" w:hAnsi="Arial Narrow"/>
        </w:rPr>
        <w:t> </w:t>
      </w:r>
    </w:p>
    <w:p w:rsidR="00074AAB" w:rsidRDefault="00074AAB" w:rsidP="00074AAB">
      <w:pPr>
        <w:ind w:hanging="480"/>
        <w:jc w:val="both"/>
      </w:pPr>
      <w:r>
        <w:rPr>
          <w:rFonts w:ascii="Arial Narrow" w:hAnsi="Arial Narrow"/>
        </w:rPr>
        <w:t>1.   Pracodawca ponosi odpowiedzialność za stan bezpieczeństwa i higieny pracy w zakładzie pracy.</w:t>
      </w:r>
    </w:p>
    <w:p w:rsidR="00074AAB" w:rsidRDefault="00074AAB" w:rsidP="00074AAB">
      <w:pPr>
        <w:ind w:hanging="480"/>
        <w:jc w:val="both"/>
      </w:pPr>
      <w:r>
        <w:rPr>
          <w:rFonts w:ascii="Arial Narrow" w:hAnsi="Arial Narrow"/>
        </w:rPr>
        <w:t>2.   Pracodawca jest obowiązany chronić zdrowie i życie pracowników poprzez zapewnienie bezpiecznych i higienicznych warunków pracy przy odpowiednim wykorzystaniu osiągnięć nauki i techniki. W szczególności pracodawca jest obowiązany:</w:t>
      </w:r>
    </w:p>
    <w:p w:rsidR="00074AAB" w:rsidRDefault="00074AAB" w:rsidP="00074AAB">
      <w:pPr>
        <w:ind w:hanging="480"/>
        <w:jc w:val="both"/>
      </w:pPr>
      <w:r>
        <w:rPr>
          <w:rFonts w:ascii="Arial Narrow" w:hAnsi="Arial Narrow"/>
        </w:rPr>
        <w:t>1)   organizować pracę w sposób zapewniający bezpieczne i higieniczne warunki pracy,</w:t>
      </w:r>
    </w:p>
    <w:p w:rsidR="00074AAB" w:rsidRDefault="00074AAB" w:rsidP="00074AAB">
      <w:pPr>
        <w:ind w:hanging="480"/>
        <w:jc w:val="both"/>
      </w:pPr>
      <w:r>
        <w:rPr>
          <w:rFonts w:ascii="Arial Narrow" w:hAnsi="Arial Narrow"/>
        </w:rPr>
        <w:t>2)   zapewniać przestrzeganie w zakładzie pracy przepisów oraz zasad bezpieczeństwa i higieny pracy, wydawać polecenia usunięcia uchybień w tym zakresie oraz kontrolować wykonanie tych poleceń,</w:t>
      </w:r>
    </w:p>
    <w:p w:rsidR="00074AAB" w:rsidRDefault="00074AAB" w:rsidP="00074AAB">
      <w:pPr>
        <w:ind w:hanging="480"/>
        <w:jc w:val="both"/>
      </w:pPr>
      <w:r>
        <w:rPr>
          <w:rFonts w:ascii="Arial Narrow" w:hAnsi="Arial Narrow"/>
        </w:rPr>
        <w:t>3)   zapewniać wykonanie nakazów, wystąpień, decyzji i zarządzeń wydawanych przez organy nadzoru nad warunkami pracy,</w:t>
      </w:r>
    </w:p>
    <w:p w:rsidR="00074AAB" w:rsidRDefault="00074AAB" w:rsidP="00074AAB">
      <w:pPr>
        <w:ind w:hanging="480"/>
        <w:jc w:val="both"/>
      </w:pPr>
      <w:r>
        <w:rPr>
          <w:rFonts w:ascii="Arial Narrow" w:hAnsi="Arial Narrow"/>
        </w:rPr>
        <w:t>4)   Pracodawca oraz osoba kierująca pracownikami są obowiązani znać, w zakresie niezbędnym do wykonywania ciążących na nich obowiązków, przepisy o ochronie pracy, w tym przepisy oraz zasady bezpieczeństwa i higieny pracy.</w:t>
      </w:r>
    </w:p>
    <w:p w:rsidR="00074AAB" w:rsidRDefault="00074AAB" w:rsidP="00074AAB">
      <w:pPr>
        <w:spacing w:after="240"/>
      </w:pPr>
      <w:r>
        <w:rPr>
          <w:rFonts w:ascii="Arial Narrow" w:hAnsi="Arial Narrow"/>
        </w:rPr>
        <w:t> </w:t>
      </w:r>
    </w:p>
    <w:p w:rsidR="00074AAB" w:rsidRDefault="00074AAB" w:rsidP="00074AAB">
      <w:pPr>
        <w:spacing w:after="240"/>
      </w:pPr>
      <w:r>
        <w:rPr>
          <w:rFonts w:ascii="Arial Narrow" w:hAnsi="Arial Narrow"/>
        </w:rPr>
        <w:t> </w:t>
      </w:r>
    </w:p>
    <w:p w:rsidR="00074AAB" w:rsidRDefault="00074AAB" w:rsidP="00074AAB">
      <w:pPr>
        <w:jc w:val="center"/>
      </w:pPr>
      <w:r>
        <w:rPr>
          <w:rStyle w:val="Pogrubienie"/>
          <w:rFonts w:ascii="Arial Narrow" w:hAnsi="Arial Narrow"/>
        </w:rPr>
        <w:t>§ 34</w:t>
      </w:r>
    </w:p>
    <w:p w:rsidR="00074AAB" w:rsidRDefault="00074AAB" w:rsidP="00074AAB">
      <w:pPr>
        <w:spacing w:after="240"/>
      </w:pPr>
      <w:r>
        <w:rPr>
          <w:rFonts w:ascii="Arial Narrow" w:hAnsi="Arial Narrow"/>
        </w:rPr>
        <w:t> </w:t>
      </w:r>
    </w:p>
    <w:p w:rsidR="00074AAB" w:rsidRDefault="00074AAB" w:rsidP="00074AAB">
      <w:pPr>
        <w:ind w:hanging="480"/>
        <w:jc w:val="both"/>
      </w:pPr>
      <w:r>
        <w:rPr>
          <w:rFonts w:ascii="Arial Narrow" w:hAnsi="Arial Narrow"/>
        </w:rPr>
        <w:t>1.   Przed podjęciem pracy pracodawca kieruje kandydata do pracy na wstępne badania lekarskie. Pracodawca obowiązany jest kierować Pracownika na okresowe i kontrolne badania lekarskie, zgodnie z odrębnymi przepisami.</w:t>
      </w:r>
    </w:p>
    <w:p w:rsidR="00074AAB" w:rsidRDefault="00074AAB" w:rsidP="00074AAB">
      <w:pPr>
        <w:ind w:hanging="480"/>
        <w:jc w:val="both"/>
      </w:pPr>
      <w:r>
        <w:rPr>
          <w:rFonts w:ascii="Arial Narrow" w:hAnsi="Arial Narrow"/>
        </w:rPr>
        <w:t>2.   Obowiązkiem pracownika jest poddawanie się okresowym, kontrolnym i innym zaleconym badaniom lekarskim i stosowanie się do wskazań lekarskich.</w:t>
      </w:r>
    </w:p>
    <w:p w:rsidR="00074AAB" w:rsidRDefault="00074AAB" w:rsidP="00074AAB">
      <w:pPr>
        <w:ind w:hanging="480"/>
        <w:jc w:val="both"/>
      </w:pPr>
      <w:r>
        <w:rPr>
          <w:rFonts w:ascii="Arial Narrow" w:hAnsi="Arial Narrow"/>
        </w:rPr>
        <w:t>3.   Badania profilaktyczne są wykonywane na koszt pracodawcy i w miarę możliwości powinny być wykonywane w godzinach pracy.</w:t>
      </w:r>
    </w:p>
    <w:p w:rsidR="00074AAB" w:rsidRDefault="00074AAB" w:rsidP="00074AAB">
      <w:pPr>
        <w:spacing w:after="240"/>
      </w:pPr>
      <w:r>
        <w:rPr>
          <w:rFonts w:ascii="Arial Narrow" w:hAnsi="Arial Narrow"/>
        </w:rPr>
        <w:t> </w:t>
      </w:r>
    </w:p>
    <w:p w:rsidR="00074AAB" w:rsidRDefault="00074AAB" w:rsidP="00074AAB">
      <w:pPr>
        <w:jc w:val="center"/>
      </w:pPr>
      <w:r>
        <w:rPr>
          <w:rStyle w:val="Pogrubienie"/>
          <w:rFonts w:ascii="Arial Narrow" w:hAnsi="Arial Narrow"/>
        </w:rPr>
        <w:t>§ 35</w:t>
      </w:r>
    </w:p>
    <w:p w:rsidR="00074AAB" w:rsidRDefault="00074AAB" w:rsidP="00074AAB">
      <w:pPr>
        <w:spacing w:after="240"/>
      </w:pPr>
      <w:r>
        <w:rPr>
          <w:rFonts w:ascii="Arial Narrow" w:hAnsi="Arial Narrow"/>
        </w:rPr>
        <w:t> </w:t>
      </w:r>
    </w:p>
    <w:p w:rsidR="00074AAB" w:rsidRDefault="00074AAB" w:rsidP="00074AAB">
      <w:pPr>
        <w:ind w:firstLine="480"/>
        <w:jc w:val="both"/>
      </w:pPr>
      <w:r>
        <w:rPr>
          <w:rFonts w:ascii="Arial Narrow" w:hAnsi="Arial Narrow"/>
        </w:rPr>
        <w:t>Pracodawca jest obowiązany zapewnić przeszkolenie pracownika w zakresie bezpieczeństwa i higieny pracy przed dopuszczeniem go do pracy oraz prowadzenie okresowych szkoleń w tym zakresie.</w:t>
      </w:r>
    </w:p>
    <w:p w:rsidR="00074AAB" w:rsidRDefault="00074AAB" w:rsidP="00074AAB">
      <w:pPr>
        <w:spacing w:after="240"/>
      </w:pPr>
      <w:r>
        <w:rPr>
          <w:rFonts w:ascii="Arial Narrow" w:hAnsi="Arial Narrow"/>
        </w:rPr>
        <w:lastRenderedPageBreak/>
        <w:t> </w:t>
      </w:r>
    </w:p>
    <w:p w:rsidR="00074AAB" w:rsidRDefault="00074AAB" w:rsidP="00074AAB">
      <w:pPr>
        <w:jc w:val="center"/>
      </w:pPr>
      <w:r>
        <w:rPr>
          <w:rStyle w:val="Pogrubienie"/>
          <w:rFonts w:ascii="Arial Narrow" w:hAnsi="Arial Narrow"/>
        </w:rPr>
        <w:t>§ 36</w:t>
      </w:r>
    </w:p>
    <w:p w:rsidR="00074AAB" w:rsidRDefault="00074AAB" w:rsidP="00074AAB">
      <w:pPr>
        <w:spacing w:after="240"/>
      </w:pPr>
      <w:r>
        <w:rPr>
          <w:rFonts w:ascii="Arial Narrow" w:hAnsi="Arial Narrow"/>
        </w:rPr>
        <w:t> </w:t>
      </w:r>
    </w:p>
    <w:p w:rsidR="00074AAB" w:rsidRDefault="00074AAB" w:rsidP="00074AAB">
      <w:pPr>
        <w:ind w:hanging="480"/>
        <w:jc w:val="both"/>
      </w:pPr>
      <w:r>
        <w:rPr>
          <w:rFonts w:ascii="Arial Narrow" w:hAnsi="Arial Narrow"/>
        </w:rPr>
        <w:t>1.   Pracodawca jest obowiązany wydawać szczegółowe instrukcje i wskazówki dotyczące bezpieczeństwa i higieny pracy na stanowiskach pracy.</w:t>
      </w:r>
    </w:p>
    <w:p w:rsidR="00074AAB" w:rsidRDefault="00074AAB" w:rsidP="00074AAB">
      <w:pPr>
        <w:ind w:hanging="480"/>
        <w:jc w:val="both"/>
      </w:pPr>
      <w:r>
        <w:rPr>
          <w:rFonts w:ascii="Arial Narrow" w:hAnsi="Arial Narrow"/>
        </w:rPr>
        <w:t>2.   Pracownik po odbyciu szkolenia wstępnego, a przed dopuszczeniem go do samodzielnej pracy, musi odbyć instruktaż stanowiskowy pod nadzorem wyznaczonej osoby, zgodnie z przepisami i zasadami bhp.</w:t>
      </w:r>
    </w:p>
    <w:p w:rsidR="00074AAB" w:rsidRDefault="00074AAB" w:rsidP="00074AAB">
      <w:pPr>
        <w:ind w:hanging="480"/>
        <w:jc w:val="both"/>
      </w:pPr>
      <w:r>
        <w:rPr>
          <w:rFonts w:ascii="Arial Narrow" w:hAnsi="Arial Narrow"/>
        </w:rPr>
        <w:t>3.   Pracownik jest obowiązany potwierdzić na piśmie zapoznanie się z przepisami oraz zasadami bezpieczeństwa i higieny pracy.</w:t>
      </w:r>
    </w:p>
    <w:p w:rsidR="00074AAB" w:rsidRDefault="00074AAB" w:rsidP="00074AAB">
      <w:pPr>
        <w:spacing w:after="240"/>
      </w:pPr>
      <w:r>
        <w:rPr>
          <w:rFonts w:ascii="Arial Narrow" w:hAnsi="Arial Narrow"/>
        </w:rPr>
        <w:t> </w:t>
      </w:r>
    </w:p>
    <w:p w:rsidR="00074AAB" w:rsidRDefault="00074AAB" w:rsidP="00074AAB">
      <w:pPr>
        <w:jc w:val="center"/>
      </w:pPr>
      <w:r>
        <w:rPr>
          <w:rStyle w:val="Pogrubienie"/>
          <w:rFonts w:ascii="Arial Narrow" w:hAnsi="Arial Narrow"/>
        </w:rPr>
        <w:t>§ 37</w:t>
      </w:r>
    </w:p>
    <w:p w:rsidR="00074AAB" w:rsidRDefault="00074AAB" w:rsidP="00074AAB">
      <w:pPr>
        <w:spacing w:after="240"/>
      </w:pPr>
      <w:r>
        <w:rPr>
          <w:rFonts w:ascii="Arial Narrow" w:hAnsi="Arial Narrow"/>
        </w:rPr>
        <w:t> </w:t>
      </w:r>
    </w:p>
    <w:p w:rsidR="00074AAB" w:rsidRDefault="00074AAB" w:rsidP="00074AAB">
      <w:pPr>
        <w:ind w:hanging="480"/>
        <w:jc w:val="both"/>
      </w:pPr>
      <w:r>
        <w:rPr>
          <w:rFonts w:ascii="Arial Narrow" w:hAnsi="Arial Narrow"/>
        </w:rPr>
        <w:t>1.   Pracodawca organizuje szkolenia okresowe w zakresie bezpieczeństwa i higieny pracy oraz ochrony ppoż.</w:t>
      </w:r>
    </w:p>
    <w:p w:rsidR="00074AAB" w:rsidRDefault="00074AAB" w:rsidP="00074AAB">
      <w:pPr>
        <w:ind w:hanging="480"/>
        <w:jc w:val="both"/>
      </w:pPr>
      <w:r>
        <w:rPr>
          <w:rFonts w:ascii="Arial Narrow" w:hAnsi="Arial Narrow"/>
        </w:rPr>
        <w:t>2.   Pracownik ma obowiązek brać udział w tych szkoleniach oraz poddawać się egzaminom z zakresu szkolenia.</w:t>
      </w:r>
    </w:p>
    <w:p w:rsidR="00074AAB" w:rsidRDefault="00074AAB" w:rsidP="00074AAB">
      <w:pPr>
        <w:ind w:hanging="480"/>
        <w:jc w:val="both"/>
      </w:pPr>
      <w:r>
        <w:rPr>
          <w:rFonts w:ascii="Arial Narrow" w:hAnsi="Arial Narrow"/>
        </w:rPr>
        <w:t>3.   Szkolenia w zakresie bezpieczeństwa i higieny pracy oraz ochrony ppoż. odbywają się w czasie pracy i na koszt pracodawcy.</w:t>
      </w:r>
    </w:p>
    <w:p w:rsidR="00074AAB" w:rsidRDefault="00074AAB" w:rsidP="00074AAB">
      <w:pPr>
        <w:spacing w:after="240"/>
      </w:pPr>
      <w:r>
        <w:rPr>
          <w:rFonts w:ascii="Arial Narrow" w:hAnsi="Arial Narrow"/>
        </w:rPr>
        <w:t> </w:t>
      </w:r>
    </w:p>
    <w:p w:rsidR="00074AAB" w:rsidRDefault="00074AAB" w:rsidP="00074AAB">
      <w:pPr>
        <w:spacing w:after="240"/>
      </w:pPr>
      <w:r>
        <w:rPr>
          <w:rFonts w:ascii="Arial Narrow" w:hAnsi="Arial Narrow"/>
        </w:rPr>
        <w:t> </w:t>
      </w:r>
    </w:p>
    <w:p w:rsidR="00074AAB" w:rsidRDefault="00074AAB" w:rsidP="00074AAB">
      <w:pPr>
        <w:jc w:val="center"/>
      </w:pPr>
      <w:r>
        <w:rPr>
          <w:rStyle w:val="Pogrubienie"/>
          <w:rFonts w:ascii="Arial Narrow" w:hAnsi="Arial Narrow"/>
        </w:rPr>
        <w:t>§ 38</w:t>
      </w:r>
    </w:p>
    <w:p w:rsidR="00074AAB" w:rsidRDefault="00074AAB" w:rsidP="00074AAB">
      <w:pPr>
        <w:spacing w:after="240"/>
      </w:pPr>
      <w:r>
        <w:rPr>
          <w:rFonts w:ascii="Arial Narrow" w:hAnsi="Arial Narrow"/>
        </w:rPr>
        <w:t> </w:t>
      </w:r>
    </w:p>
    <w:p w:rsidR="00074AAB" w:rsidRDefault="00074AAB" w:rsidP="00074AAB">
      <w:pPr>
        <w:ind w:hanging="480"/>
        <w:jc w:val="both"/>
      </w:pPr>
      <w:r>
        <w:rPr>
          <w:rFonts w:ascii="Arial Narrow" w:hAnsi="Arial Narrow"/>
        </w:rPr>
        <w:t>1.   Pracodawca jest obowiązany dostarczyć pracownikowi nieodpłatnie środki ochrony indywidualnej zabezpieczające przed działaniem niebezpiecznych i szkodliwych dla zdrowia czynników występujących w środowisku pracy oraz informować go o sposobach posługiwania się tymi środkami.</w:t>
      </w:r>
    </w:p>
    <w:p w:rsidR="00074AAB" w:rsidRDefault="00074AAB" w:rsidP="00074AAB">
      <w:pPr>
        <w:ind w:hanging="480"/>
        <w:jc w:val="both"/>
      </w:pPr>
      <w:r>
        <w:rPr>
          <w:rFonts w:ascii="Arial Narrow" w:hAnsi="Arial Narrow"/>
        </w:rPr>
        <w:t>2.   Pracodawca jest obowiązany dostarczyć pracownikowi nieodpłatnie odzież i obuwie robocze, spełniające wymagania określone w Polskich Normach:</w:t>
      </w:r>
    </w:p>
    <w:p w:rsidR="00074AAB" w:rsidRDefault="00074AAB" w:rsidP="00074AAB">
      <w:pPr>
        <w:ind w:hanging="480"/>
        <w:jc w:val="both"/>
      </w:pPr>
      <w:r>
        <w:rPr>
          <w:rFonts w:ascii="Arial Narrow" w:hAnsi="Arial Narrow"/>
        </w:rPr>
        <w:t>1)   jeżeli odzież własna pracownika może ulec zniszczeniu lub znacznemu zabrudzeniu,</w:t>
      </w:r>
    </w:p>
    <w:p w:rsidR="00074AAB" w:rsidRDefault="00074AAB" w:rsidP="00074AAB">
      <w:pPr>
        <w:ind w:hanging="480"/>
        <w:jc w:val="both"/>
      </w:pPr>
      <w:r>
        <w:rPr>
          <w:rFonts w:ascii="Arial Narrow" w:hAnsi="Arial Narrow"/>
        </w:rPr>
        <w:t>2)   ze względu na wymagania technologiczne, sanitarne lub bezpieczeństwa i higieny pracy.</w:t>
      </w:r>
    </w:p>
    <w:p w:rsidR="00074AAB" w:rsidRDefault="00074AAB" w:rsidP="00074AAB">
      <w:pPr>
        <w:ind w:hanging="480"/>
        <w:jc w:val="both"/>
      </w:pPr>
      <w:r>
        <w:rPr>
          <w:rFonts w:ascii="Arial Narrow" w:hAnsi="Arial Narrow"/>
        </w:rPr>
        <w:t> </w:t>
      </w:r>
    </w:p>
    <w:p w:rsidR="00074AAB" w:rsidRDefault="00074AAB" w:rsidP="00074AAB">
      <w:pPr>
        <w:ind w:hanging="480"/>
        <w:jc w:val="both"/>
      </w:pPr>
      <w:r>
        <w:rPr>
          <w:rFonts w:ascii="Arial Narrow" w:hAnsi="Arial Narrow"/>
        </w:rPr>
        <w:t xml:space="preserve">3. Pracodawca dopuszcza używanie odzieży własnej i obuwia roboczego przez pracowników za ich zgodą , w takim przypadku pracownikowi przysługuje ekwiwalent za używanie odzieży własnej i obuwia roboczego w wysokości określonej przez pracodawcę. </w:t>
      </w:r>
    </w:p>
    <w:p w:rsidR="00074AAB" w:rsidRDefault="00074AAB" w:rsidP="00074AAB">
      <w:pPr>
        <w:spacing w:after="240"/>
      </w:pPr>
      <w:r>
        <w:rPr>
          <w:rFonts w:ascii="Arial Narrow" w:hAnsi="Arial Narrow"/>
        </w:rPr>
        <w:t> </w:t>
      </w:r>
    </w:p>
    <w:p w:rsidR="00074AAB" w:rsidRDefault="00074AAB" w:rsidP="00074AAB">
      <w:pPr>
        <w:spacing w:after="240"/>
      </w:pPr>
      <w:r>
        <w:rPr>
          <w:rFonts w:ascii="Arial Narrow" w:hAnsi="Arial Narrow"/>
        </w:rPr>
        <w:lastRenderedPageBreak/>
        <w:t> </w:t>
      </w:r>
    </w:p>
    <w:p w:rsidR="00074AAB" w:rsidRDefault="00074AAB" w:rsidP="00074AAB">
      <w:pPr>
        <w:spacing w:after="240"/>
      </w:pPr>
      <w:r>
        <w:rPr>
          <w:rFonts w:ascii="Arial Narrow" w:hAnsi="Arial Narrow"/>
        </w:rPr>
        <w:t> </w:t>
      </w:r>
    </w:p>
    <w:p w:rsidR="00074AAB" w:rsidRDefault="00074AAB" w:rsidP="00074AAB">
      <w:pPr>
        <w:jc w:val="center"/>
      </w:pPr>
      <w:r>
        <w:rPr>
          <w:rStyle w:val="Pogrubienie"/>
          <w:rFonts w:ascii="Arial Narrow" w:hAnsi="Arial Narrow"/>
        </w:rPr>
        <w:t>§ 39</w:t>
      </w:r>
    </w:p>
    <w:p w:rsidR="00074AAB" w:rsidRDefault="00074AAB" w:rsidP="00074AAB">
      <w:pPr>
        <w:spacing w:after="240"/>
      </w:pPr>
      <w:r>
        <w:rPr>
          <w:rFonts w:ascii="Arial Narrow" w:hAnsi="Arial Narrow"/>
        </w:rPr>
        <w:t> </w:t>
      </w:r>
    </w:p>
    <w:p w:rsidR="00074AAB" w:rsidRDefault="00074AAB" w:rsidP="00074AAB">
      <w:pPr>
        <w:ind w:firstLine="480"/>
        <w:jc w:val="both"/>
      </w:pPr>
      <w:r>
        <w:rPr>
          <w:rFonts w:ascii="Arial Narrow" w:hAnsi="Arial Narrow"/>
        </w:rPr>
        <w:t>Pracodawca odrębnym zarządzeniem ustala rodzaje środków ochrony indywidualnej oraz odzieży i obuwia roboczego, których stosowanie na określonych stanowiskach jest niezbędne oraz przewidywane okresy użytkowania odzieży i obuwia roboczego.</w:t>
      </w:r>
    </w:p>
    <w:p w:rsidR="00074AAB" w:rsidRDefault="00074AAB" w:rsidP="00074AAB">
      <w:pPr>
        <w:spacing w:after="240"/>
      </w:pPr>
      <w:r>
        <w:rPr>
          <w:rFonts w:ascii="Arial Narrow" w:hAnsi="Arial Narrow"/>
        </w:rPr>
        <w:t> </w:t>
      </w:r>
    </w:p>
    <w:p w:rsidR="00074AAB" w:rsidRDefault="00074AAB" w:rsidP="00074AAB">
      <w:pPr>
        <w:jc w:val="center"/>
      </w:pPr>
      <w:r>
        <w:rPr>
          <w:rStyle w:val="Pogrubienie"/>
          <w:rFonts w:ascii="Arial Narrow" w:hAnsi="Arial Narrow"/>
        </w:rPr>
        <w:t>§ 40</w:t>
      </w:r>
    </w:p>
    <w:p w:rsidR="00074AAB" w:rsidRDefault="00074AAB" w:rsidP="00074AAB">
      <w:pPr>
        <w:spacing w:after="240"/>
      </w:pPr>
      <w:r>
        <w:rPr>
          <w:rFonts w:ascii="Arial Narrow" w:hAnsi="Arial Narrow"/>
        </w:rPr>
        <w:t> </w:t>
      </w:r>
    </w:p>
    <w:p w:rsidR="00074AAB" w:rsidRDefault="00074AAB" w:rsidP="00074AAB">
      <w:pPr>
        <w:ind w:hanging="480"/>
        <w:jc w:val="both"/>
      </w:pPr>
      <w:r>
        <w:rPr>
          <w:rFonts w:ascii="Arial Narrow" w:hAnsi="Arial Narrow"/>
        </w:rPr>
        <w:t>1.   Pracodawca ustala zagrożenia występujące na stanowisku pracy zapisując je na karcie ryzyka zawodowego na stanowisku pracy.</w:t>
      </w:r>
    </w:p>
    <w:p w:rsidR="00074AAB" w:rsidRDefault="00074AAB" w:rsidP="00074AAB">
      <w:pPr>
        <w:ind w:hanging="480"/>
        <w:jc w:val="both"/>
      </w:pPr>
      <w:r>
        <w:rPr>
          <w:rFonts w:ascii="Arial Narrow" w:hAnsi="Arial Narrow"/>
        </w:rPr>
        <w:t>2.   Przełożony obowiązany jest zapoznać pracownika z kartą oceny ryzyka zawodowego na stanowisku pracy, co wymaga potwierdzenia przez pracownika odpowiednim pisemnym oświadczeniem.</w:t>
      </w:r>
    </w:p>
    <w:p w:rsidR="00074AAB" w:rsidRDefault="00074AAB" w:rsidP="00074AAB">
      <w:pPr>
        <w:spacing w:after="240"/>
      </w:pPr>
      <w:r>
        <w:rPr>
          <w:rFonts w:ascii="Arial Narrow" w:hAnsi="Arial Narrow"/>
        </w:rPr>
        <w:t> </w:t>
      </w:r>
    </w:p>
    <w:p w:rsidR="00074AAB" w:rsidRDefault="00074AAB" w:rsidP="00074AAB">
      <w:pPr>
        <w:jc w:val="center"/>
      </w:pPr>
      <w:r>
        <w:rPr>
          <w:rStyle w:val="Pogrubienie"/>
          <w:rFonts w:ascii="Arial Narrow" w:hAnsi="Arial Narrow"/>
        </w:rPr>
        <w:t>§ 41</w:t>
      </w:r>
    </w:p>
    <w:p w:rsidR="00074AAB" w:rsidRDefault="00074AAB" w:rsidP="00074AAB">
      <w:pPr>
        <w:spacing w:after="240"/>
      </w:pPr>
      <w:r>
        <w:rPr>
          <w:rFonts w:ascii="Arial Narrow" w:hAnsi="Arial Narrow"/>
        </w:rPr>
        <w:t> </w:t>
      </w:r>
    </w:p>
    <w:p w:rsidR="00074AAB" w:rsidRDefault="00074AAB" w:rsidP="00074AAB">
      <w:pPr>
        <w:ind w:firstLine="480"/>
        <w:jc w:val="both"/>
      </w:pPr>
      <w:r>
        <w:rPr>
          <w:rFonts w:ascii="Arial Narrow" w:hAnsi="Arial Narrow"/>
        </w:rPr>
        <w:t>Przestrzeganie przepisów i zasad bezpieczeństwa i higieny pracy jest podstawowym obowiązkiem pracownika. W szczególności pracownik jest obowiązany:</w:t>
      </w:r>
    </w:p>
    <w:p w:rsidR="00074AAB" w:rsidRDefault="00074AAB" w:rsidP="00074AAB">
      <w:pPr>
        <w:ind w:hanging="480"/>
        <w:jc w:val="both"/>
      </w:pPr>
      <w:r>
        <w:rPr>
          <w:rFonts w:ascii="Arial Narrow" w:hAnsi="Arial Narrow"/>
        </w:rPr>
        <w:t>1)   znać przepisy i zasady bezpieczeństwa i higieny pracy,</w:t>
      </w:r>
    </w:p>
    <w:p w:rsidR="00074AAB" w:rsidRDefault="00074AAB" w:rsidP="00074AAB">
      <w:pPr>
        <w:ind w:hanging="480"/>
        <w:jc w:val="both"/>
      </w:pPr>
      <w:r>
        <w:rPr>
          <w:rFonts w:ascii="Arial Narrow" w:hAnsi="Arial Narrow"/>
        </w:rPr>
        <w:t>2)   wykonywać pracę w sposób zgodny z przepisami i zasadami bezpieczeństwa i higieny pracy oraz stosować się do wydawanych w tym zakresie poleceń i wskazówek przełożonych,</w:t>
      </w:r>
    </w:p>
    <w:p w:rsidR="00074AAB" w:rsidRDefault="00074AAB" w:rsidP="00074AAB">
      <w:pPr>
        <w:ind w:hanging="480"/>
        <w:jc w:val="both"/>
      </w:pPr>
      <w:r>
        <w:rPr>
          <w:rFonts w:ascii="Arial Narrow" w:hAnsi="Arial Narrow"/>
        </w:rPr>
        <w:t>3)   dbać o należyty stan maszyn, urządzeń, narzędzi i sprzętu oraz o porządek i ład w miejscu pracy,</w:t>
      </w:r>
    </w:p>
    <w:p w:rsidR="00074AAB" w:rsidRDefault="00074AAB" w:rsidP="00074AAB">
      <w:pPr>
        <w:ind w:hanging="480"/>
        <w:jc w:val="both"/>
      </w:pPr>
      <w:r>
        <w:rPr>
          <w:rFonts w:ascii="Arial Narrow" w:hAnsi="Arial Narrow"/>
        </w:rPr>
        <w:t>4)   stosować środki ochrony zbiorowej, a także używać przydzielonych środków ochrony indywidualnej oraz odzieży i obuwia roboczego, zgodnie z ich przeznaczeniem,</w:t>
      </w:r>
    </w:p>
    <w:p w:rsidR="00074AAB" w:rsidRDefault="00074AAB" w:rsidP="00074AAB">
      <w:pPr>
        <w:ind w:hanging="480"/>
        <w:jc w:val="both"/>
      </w:pPr>
      <w:r>
        <w:rPr>
          <w:rFonts w:ascii="Arial Narrow" w:hAnsi="Arial Narrow"/>
        </w:rPr>
        <w:t>5)   niezwłocznie zawiadomić przełożonego o zauważonym w zakładzie pracy wypadku albo zagrożeniu życia lub zdrowia ludzkiego oraz ostrzec współpracowników, a także inne osoby znajdujące się w rejonie zagrożenia, o grożącym im niebezpieczeństwie,</w:t>
      </w:r>
    </w:p>
    <w:p w:rsidR="00074AAB" w:rsidRDefault="00074AAB" w:rsidP="00074AAB">
      <w:pPr>
        <w:ind w:hanging="480"/>
        <w:jc w:val="both"/>
      </w:pPr>
      <w:r>
        <w:rPr>
          <w:rFonts w:ascii="Arial Narrow" w:hAnsi="Arial Narrow"/>
        </w:rPr>
        <w:t>6)   współdziałać z pracodawcą i przełożonymi w wypełnianiu obowiązków dotyczących bezpieczeństwa i higieny pracy.</w:t>
      </w:r>
    </w:p>
    <w:p w:rsidR="00074AAB" w:rsidRDefault="00074AAB" w:rsidP="00074AAB">
      <w:pPr>
        <w:spacing w:after="240"/>
      </w:pPr>
      <w:r>
        <w:rPr>
          <w:rFonts w:ascii="Arial Narrow" w:hAnsi="Arial Narrow"/>
        </w:rPr>
        <w:t> </w:t>
      </w:r>
    </w:p>
    <w:p w:rsidR="00074AAB" w:rsidRDefault="00074AAB" w:rsidP="00074AAB">
      <w:pPr>
        <w:pStyle w:val="Nagwek1"/>
        <w:spacing w:before="0" w:beforeAutospacing="0" w:after="0" w:afterAutospacing="0"/>
        <w:rPr>
          <w:rFonts w:ascii="Verdana" w:hAnsi="Verdana"/>
        </w:rPr>
      </w:pPr>
      <w:r>
        <w:rPr>
          <w:rFonts w:ascii="Arial Narrow" w:hAnsi="Arial Narrow"/>
          <w:sz w:val="24"/>
          <w:szCs w:val="24"/>
          <w:u w:val="single"/>
        </w:rPr>
        <w:t xml:space="preserve">9. URLOPY </w:t>
      </w:r>
    </w:p>
    <w:p w:rsidR="00074AAB" w:rsidRDefault="00074AAB" w:rsidP="00074AAB">
      <w:pPr>
        <w:rPr>
          <w:rFonts w:ascii="Times New Roman" w:hAnsi="Times New Roman"/>
        </w:rPr>
      </w:pPr>
      <w:r>
        <w:t> </w:t>
      </w:r>
    </w:p>
    <w:p w:rsidR="00074AAB" w:rsidRDefault="00074AAB" w:rsidP="00074AAB">
      <w:r>
        <w:lastRenderedPageBreak/>
        <w:t> </w:t>
      </w:r>
    </w:p>
    <w:p w:rsidR="00074AAB" w:rsidRDefault="00074AAB" w:rsidP="00074AAB">
      <w:pPr>
        <w:jc w:val="center"/>
      </w:pPr>
      <w:r>
        <w:rPr>
          <w:rStyle w:val="Pogrubienie"/>
          <w:rFonts w:ascii="Arial Narrow" w:hAnsi="Arial Narrow"/>
        </w:rPr>
        <w:t>§ 42</w:t>
      </w:r>
    </w:p>
    <w:p w:rsidR="00074AAB" w:rsidRDefault="00074AAB" w:rsidP="00074AAB">
      <w:pPr>
        <w:pStyle w:val="Nagwek1"/>
        <w:spacing w:before="0" w:beforeAutospacing="0" w:after="0" w:afterAutospacing="0"/>
        <w:rPr>
          <w:rFonts w:ascii="Verdana" w:hAnsi="Verdana"/>
        </w:rPr>
      </w:pPr>
      <w:r>
        <w:rPr>
          <w:rFonts w:ascii="Arial Narrow" w:hAnsi="Arial Narrow"/>
          <w:b w:val="0"/>
          <w:bCs w:val="0"/>
          <w:sz w:val="24"/>
          <w:szCs w:val="24"/>
          <w:u w:val="single"/>
        </w:rPr>
        <w:t>1. Pracownikom udziela się urlopu wypoczynkowego zgodnie z planem urlopów .</w:t>
      </w:r>
    </w:p>
    <w:p w:rsidR="00074AAB" w:rsidRDefault="00074AAB" w:rsidP="00074AAB">
      <w:pPr>
        <w:rPr>
          <w:rFonts w:ascii="Times New Roman" w:hAnsi="Times New Roman"/>
        </w:rPr>
      </w:pPr>
      <w:r>
        <w:rPr>
          <w:rFonts w:ascii="Arial Narrow" w:hAnsi="Arial Narrow"/>
        </w:rPr>
        <w:t>2. Plan urlopów ustala się biorąc pod uwagę wnioski pracowników i potrzeby wynikające z konieczności zapewnienia normalnego toku pracy.</w:t>
      </w:r>
    </w:p>
    <w:p w:rsidR="00074AAB" w:rsidRDefault="00074AAB" w:rsidP="00074AAB">
      <w:r>
        <w:rPr>
          <w:rFonts w:ascii="Arial Narrow" w:hAnsi="Arial Narrow"/>
        </w:rPr>
        <w:t>3. Plan urlopów podaje się do wiadomości pracowników .</w:t>
      </w:r>
    </w:p>
    <w:p w:rsidR="00074AAB" w:rsidRDefault="00074AAB" w:rsidP="00074AAB">
      <w:r>
        <w:rPr>
          <w:rFonts w:ascii="Arial Narrow" w:hAnsi="Arial Narrow"/>
        </w:rPr>
        <w:t>4. Pracownik może rozpocząć urlop wyłącznie po uzyskaniu pisemnej zgody pracodawcy ( osoby przez niego upoważnionej) , na karcie urlopowej lub na podaniu złożonym przez pracownika.</w:t>
      </w:r>
    </w:p>
    <w:p w:rsidR="00074AAB" w:rsidRDefault="00074AAB" w:rsidP="00074AAB">
      <w:r>
        <w:rPr>
          <w:rFonts w:ascii="Arial Narrow" w:hAnsi="Arial Narrow"/>
        </w:rPr>
        <w:t>5. Na wniosek pracownika w sytuacjach wyjątkowych urlop może być udzielony poza planem urlopów.</w:t>
      </w:r>
    </w:p>
    <w:p w:rsidR="00074AAB" w:rsidRDefault="00074AAB" w:rsidP="00074AAB">
      <w:r>
        <w:rPr>
          <w:rFonts w:ascii="Arial Narrow" w:hAnsi="Arial Narrow"/>
        </w:rPr>
        <w:t>6. Część urlopu niewykorzystaną z powodu :</w:t>
      </w:r>
    </w:p>
    <w:p w:rsidR="00074AAB" w:rsidRDefault="00074AAB" w:rsidP="00074AAB">
      <w:r>
        <w:rPr>
          <w:rFonts w:ascii="Arial Narrow" w:hAnsi="Arial Narrow"/>
        </w:rPr>
        <w:t>1) czasowej niezdolności do pracy w skutek choroby ,</w:t>
      </w:r>
    </w:p>
    <w:p w:rsidR="00074AAB" w:rsidRDefault="00074AAB" w:rsidP="00074AAB">
      <w:r>
        <w:rPr>
          <w:rFonts w:ascii="Arial Narrow" w:hAnsi="Arial Narrow"/>
        </w:rPr>
        <w:t xml:space="preserve">2) odosobnienia w związku z chorobą zakaźną </w:t>
      </w:r>
    </w:p>
    <w:p w:rsidR="00074AAB" w:rsidRDefault="00074AAB" w:rsidP="00074AAB">
      <w:r>
        <w:rPr>
          <w:rFonts w:ascii="Arial Narrow" w:hAnsi="Arial Narrow"/>
        </w:rPr>
        <w:t>3) odbywaniem ćwiczeń wojskowych,</w:t>
      </w:r>
    </w:p>
    <w:p w:rsidR="00074AAB" w:rsidRDefault="00074AAB" w:rsidP="00074AAB">
      <w:r>
        <w:rPr>
          <w:rFonts w:ascii="Arial Narrow" w:hAnsi="Arial Narrow"/>
        </w:rPr>
        <w:t>4) przeszkoleniem wojskowym,</w:t>
      </w:r>
    </w:p>
    <w:p w:rsidR="00074AAB" w:rsidRDefault="00074AAB" w:rsidP="00074AAB">
      <w:r>
        <w:rPr>
          <w:rFonts w:ascii="Arial Narrow" w:hAnsi="Arial Narrow"/>
        </w:rPr>
        <w:t>5) urlopu macierzyńskiego , ojcowskiego  - pracodawca obowiązany jest udzielić w terminie późniejszym .</w:t>
      </w:r>
    </w:p>
    <w:p w:rsidR="00074AAB" w:rsidRDefault="00074AAB" w:rsidP="00074AAB">
      <w:r>
        <w:rPr>
          <w:rFonts w:ascii="Arial Narrow" w:hAnsi="Arial Narrow"/>
        </w:rPr>
        <w:t>7. Urlopu niewykorzystanego zgodnie z planem urlopów należy udzielić pracownikowi najpóźniej do końca I kwartału następnego roku .</w:t>
      </w:r>
    </w:p>
    <w:p w:rsidR="00074AAB" w:rsidRDefault="00074AAB" w:rsidP="00074AAB">
      <w:r>
        <w:rPr>
          <w:rFonts w:ascii="Arial Narrow" w:hAnsi="Arial Narrow"/>
        </w:rPr>
        <w:t xml:space="preserve">8. Za czas urlopu pracownikowi przysługuje wynagrodzenie jakie otrzymywałby gdyby w tym czasie pracował. Zmienne składniki wynagrodzenia mogą być obliczone na podstawie przeciętnego wynagrodzenia z okresu 3 miesięcy poprzedzających miesiąc rozpoczęcia urlopu , w przypadku znacznego wahania wysokości wynagrodzenia okres ten może być przedłużony do 12 miesięcy.  </w:t>
      </w:r>
    </w:p>
    <w:p w:rsidR="00074AAB" w:rsidRDefault="00074AAB" w:rsidP="00074AAB">
      <w:r>
        <w:rPr>
          <w:rFonts w:ascii="Arial Narrow" w:hAnsi="Arial Narrow"/>
        </w:rPr>
        <w:t> </w:t>
      </w:r>
    </w:p>
    <w:p w:rsidR="00074AAB" w:rsidRDefault="00074AAB" w:rsidP="00074AAB">
      <w:pPr>
        <w:pStyle w:val="Nagwek1"/>
        <w:spacing w:before="0" w:beforeAutospacing="0" w:after="0" w:afterAutospacing="0"/>
        <w:rPr>
          <w:rFonts w:ascii="Verdana" w:hAnsi="Verdana"/>
        </w:rPr>
      </w:pPr>
      <w:r>
        <w:rPr>
          <w:rFonts w:ascii="Arial Narrow" w:hAnsi="Arial Narrow"/>
          <w:sz w:val="24"/>
          <w:szCs w:val="24"/>
          <w:u w:val="single"/>
        </w:rPr>
        <w:t> </w:t>
      </w:r>
    </w:p>
    <w:p w:rsidR="00074AAB" w:rsidRDefault="00074AAB" w:rsidP="00074AAB">
      <w:pPr>
        <w:pStyle w:val="Nagwek1"/>
        <w:spacing w:before="0" w:beforeAutospacing="0" w:after="0" w:afterAutospacing="0"/>
        <w:rPr>
          <w:rFonts w:ascii="Verdana" w:hAnsi="Verdana"/>
        </w:rPr>
      </w:pPr>
      <w:r>
        <w:rPr>
          <w:rFonts w:ascii="Arial Narrow" w:hAnsi="Arial Narrow"/>
          <w:sz w:val="24"/>
          <w:szCs w:val="24"/>
          <w:u w:val="single"/>
        </w:rPr>
        <w:t xml:space="preserve">10. WYKAZ PRAC WZBRONIONYCH KOBIETOM, KOBIETOM CIĘŻARNYM , KOBIETOM KARMIĄCYM PIERSIĄ I MŁODOCIANYM </w:t>
      </w:r>
    </w:p>
    <w:p w:rsidR="00074AAB" w:rsidRDefault="00074AAB" w:rsidP="00074AAB">
      <w:pPr>
        <w:rPr>
          <w:rFonts w:ascii="Times New Roman" w:hAnsi="Times New Roman"/>
        </w:rPr>
      </w:pPr>
      <w:r>
        <w:rPr>
          <w:rFonts w:ascii="Arial Narrow" w:hAnsi="Arial Narrow"/>
        </w:rPr>
        <w:t> </w:t>
      </w:r>
    </w:p>
    <w:p w:rsidR="00074AAB" w:rsidRDefault="00074AAB" w:rsidP="00074AAB">
      <w:pPr>
        <w:jc w:val="center"/>
      </w:pPr>
      <w:r>
        <w:rPr>
          <w:rStyle w:val="Pogrubienie"/>
          <w:rFonts w:ascii="Arial Narrow" w:hAnsi="Arial Narrow"/>
        </w:rPr>
        <w:t>§ 43</w:t>
      </w:r>
    </w:p>
    <w:p w:rsidR="00074AAB" w:rsidRDefault="00074AAB" w:rsidP="00074AAB">
      <w:pPr>
        <w:jc w:val="center"/>
      </w:pPr>
      <w:r>
        <w:rPr>
          <w:rFonts w:ascii="Arial Narrow" w:hAnsi="Arial Narrow"/>
        </w:rPr>
        <w:t> </w:t>
      </w:r>
    </w:p>
    <w:p w:rsidR="00074AAB" w:rsidRDefault="00074AAB" w:rsidP="00074AAB">
      <w:pPr>
        <w:pStyle w:val="Nagwek1"/>
        <w:spacing w:before="0" w:beforeAutospacing="0" w:after="0" w:afterAutospacing="0"/>
        <w:rPr>
          <w:rFonts w:ascii="Verdana" w:hAnsi="Verdana"/>
        </w:rPr>
      </w:pPr>
      <w:r>
        <w:rPr>
          <w:rFonts w:ascii="Arial Narrow" w:hAnsi="Arial Narrow"/>
          <w:b w:val="0"/>
          <w:bCs w:val="0"/>
          <w:sz w:val="24"/>
          <w:szCs w:val="24"/>
          <w:u w:val="single"/>
        </w:rPr>
        <w:t xml:space="preserve">Wykaz prac wzbronionych kobietom, kobietom ciężarnym , kobietom karmiącym piersią </w:t>
      </w:r>
    </w:p>
    <w:p w:rsidR="00074AAB" w:rsidRDefault="00074AAB" w:rsidP="00074AAB">
      <w:pPr>
        <w:pStyle w:val="Nagwek1"/>
        <w:spacing w:before="0" w:beforeAutospacing="0" w:after="0" w:afterAutospacing="0"/>
        <w:rPr>
          <w:rFonts w:ascii="Verdana" w:hAnsi="Verdana"/>
        </w:rPr>
      </w:pPr>
      <w:r>
        <w:rPr>
          <w:rFonts w:ascii="Arial Narrow" w:hAnsi="Arial Narrow"/>
          <w:b w:val="0"/>
          <w:bCs w:val="0"/>
          <w:sz w:val="24"/>
          <w:szCs w:val="24"/>
          <w:u w:val="single"/>
        </w:rPr>
        <w:t xml:space="preserve"> stanowi  załącznik Nr 1 do niniejszego regulaminu . </w:t>
      </w:r>
    </w:p>
    <w:p w:rsidR="00074AAB" w:rsidRDefault="00074AAB" w:rsidP="00074AAB">
      <w:pPr>
        <w:rPr>
          <w:rFonts w:ascii="Times New Roman" w:hAnsi="Times New Roman"/>
        </w:rPr>
      </w:pPr>
      <w:r>
        <w:t> </w:t>
      </w:r>
    </w:p>
    <w:p w:rsidR="00074AAB" w:rsidRDefault="00074AAB" w:rsidP="00074AAB">
      <w:pPr>
        <w:jc w:val="center"/>
      </w:pPr>
      <w:r>
        <w:rPr>
          <w:rStyle w:val="Pogrubienie"/>
          <w:rFonts w:ascii="Arial Narrow" w:hAnsi="Arial Narrow"/>
        </w:rPr>
        <w:t>§ 44</w:t>
      </w:r>
    </w:p>
    <w:p w:rsidR="00074AAB" w:rsidRDefault="00074AAB" w:rsidP="00074AAB">
      <w:pPr>
        <w:pStyle w:val="Nagwek1"/>
        <w:spacing w:before="0" w:beforeAutospacing="0" w:after="0" w:afterAutospacing="0"/>
        <w:rPr>
          <w:rFonts w:ascii="Verdana" w:hAnsi="Verdana"/>
        </w:rPr>
      </w:pPr>
      <w:r>
        <w:rPr>
          <w:rFonts w:ascii="Arial Narrow" w:hAnsi="Arial Narrow"/>
          <w:b w:val="0"/>
          <w:bCs w:val="0"/>
          <w:sz w:val="24"/>
          <w:szCs w:val="24"/>
          <w:u w:val="single"/>
        </w:rPr>
        <w:t xml:space="preserve">Wykaz prac wzbronionych młodocianym  stanowi  załącznik Nr 2 do niniejszego regulaminu . </w:t>
      </w:r>
    </w:p>
    <w:p w:rsidR="00074AAB" w:rsidRDefault="00074AAB" w:rsidP="00074AAB">
      <w:pPr>
        <w:spacing w:after="240"/>
        <w:rPr>
          <w:rFonts w:ascii="Times New Roman" w:hAnsi="Times New Roman"/>
        </w:rPr>
      </w:pPr>
      <w:r>
        <w:rPr>
          <w:rFonts w:ascii="Arial Narrow" w:hAnsi="Arial Narrow"/>
        </w:rPr>
        <w:t> </w:t>
      </w:r>
    </w:p>
    <w:p w:rsidR="00074AAB" w:rsidRDefault="00074AAB" w:rsidP="00074AAB">
      <w:pPr>
        <w:jc w:val="center"/>
      </w:pPr>
      <w:r>
        <w:rPr>
          <w:rStyle w:val="Pogrubienie"/>
          <w:rFonts w:ascii="Arial Narrow" w:hAnsi="Arial Narrow"/>
        </w:rPr>
        <w:lastRenderedPageBreak/>
        <w:t>11. Postanowienia końcowe</w:t>
      </w:r>
    </w:p>
    <w:p w:rsidR="00074AAB" w:rsidRDefault="00074AAB" w:rsidP="00074AAB">
      <w:pPr>
        <w:spacing w:after="240"/>
      </w:pPr>
      <w:r>
        <w:rPr>
          <w:rFonts w:ascii="Arial Narrow" w:hAnsi="Arial Narrow"/>
        </w:rPr>
        <w:t> </w:t>
      </w:r>
    </w:p>
    <w:p w:rsidR="00074AAB" w:rsidRDefault="00074AAB" w:rsidP="00074AAB">
      <w:pPr>
        <w:jc w:val="center"/>
      </w:pPr>
      <w:r>
        <w:rPr>
          <w:rStyle w:val="Pogrubienie"/>
          <w:rFonts w:ascii="Arial Narrow" w:hAnsi="Arial Narrow"/>
        </w:rPr>
        <w:t>§ 45</w:t>
      </w:r>
    </w:p>
    <w:p w:rsidR="00074AAB" w:rsidRDefault="00074AAB" w:rsidP="00074AAB">
      <w:pPr>
        <w:spacing w:after="240"/>
      </w:pPr>
      <w:r>
        <w:rPr>
          <w:rFonts w:ascii="Arial Narrow" w:hAnsi="Arial Narrow"/>
        </w:rPr>
        <w:t> </w:t>
      </w:r>
    </w:p>
    <w:p w:rsidR="00074AAB" w:rsidRDefault="00074AAB" w:rsidP="00074AAB">
      <w:pPr>
        <w:ind w:firstLine="480"/>
        <w:jc w:val="both"/>
      </w:pPr>
      <w:r>
        <w:rPr>
          <w:rFonts w:ascii="Arial Narrow" w:hAnsi="Arial Narrow"/>
        </w:rPr>
        <w:t>Nadzór nad przestrzeganiem regulaminu pracy sprawują przełożeni Pracowników.</w:t>
      </w:r>
    </w:p>
    <w:p w:rsidR="00074AAB" w:rsidRDefault="00074AAB" w:rsidP="00074AAB">
      <w:pPr>
        <w:ind w:firstLine="480"/>
        <w:jc w:val="both"/>
      </w:pPr>
      <w:r>
        <w:rPr>
          <w:rFonts w:ascii="Arial Narrow" w:hAnsi="Arial Narrow"/>
        </w:rPr>
        <w:t>Kontrolę przestrzegania regulaminu pracy sprawują wyznaczeni pracownicy w stosownie do posiadanych zakresów czynności.</w:t>
      </w:r>
    </w:p>
    <w:p w:rsidR="00074AAB" w:rsidRDefault="00074AAB" w:rsidP="00074AAB">
      <w:pPr>
        <w:jc w:val="center"/>
      </w:pPr>
      <w:r>
        <w:rPr>
          <w:rStyle w:val="Pogrubienie"/>
          <w:rFonts w:ascii="Arial Narrow" w:hAnsi="Arial Narrow"/>
        </w:rPr>
        <w:t>§ 46</w:t>
      </w:r>
    </w:p>
    <w:p w:rsidR="00074AAB" w:rsidRDefault="00074AAB" w:rsidP="00074AAB">
      <w:pPr>
        <w:ind w:firstLine="480"/>
        <w:jc w:val="both"/>
      </w:pPr>
      <w:r>
        <w:rPr>
          <w:rFonts w:ascii="Arial Narrow" w:hAnsi="Arial Narrow"/>
        </w:rPr>
        <w:t> </w:t>
      </w:r>
    </w:p>
    <w:p w:rsidR="00074AAB" w:rsidRDefault="00074AAB" w:rsidP="00074AAB">
      <w:pPr>
        <w:ind w:firstLine="480"/>
        <w:jc w:val="both"/>
      </w:pPr>
      <w:r>
        <w:rPr>
          <w:rFonts w:ascii="Arial Narrow" w:hAnsi="Arial Narrow"/>
        </w:rPr>
        <w:t>W sprawach nieuregulowanych postanowieniami niniejszego regulaminu mają odpowiednio zastosowanie przepisy Kodeksu pracy , ustawy o pracownikach samorządowych .</w:t>
      </w:r>
    </w:p>
    <w:p w:rsidR="00074AAB" w:rsidRDefault="00074AAB" w:rsidP="00074AAB">
      <w:r>
        <w:rPr>
          <w:rStyle w:val="Pogrubienie"/>
          <w:rFonts w:ascii="Arial Narrow" w:hAnsi="Arial Narrow"/>
        </w:rPr>
        <w:t> </w:t>
      </w:r>
    </w:p>
    <w:p w:rsidR="00074AAB" w:rsidRDefault="00074AAB" w:rsidP="00074AAB">
      <w:pPr>
        <w:jc w:val="center"/>
      </w:pPr>
      <w:r>
        <w:rPr>
          <w:rStyle w:val="Pogrubienie"/>
          <w:rFonts w:ascii="Arial Narrow" w:hAnsi="Arial Narrow"/>
        </w:rPr>
        <w:t>§ 47</w:t>
      </w:r>
    </w:p>
    <w:p w:rsidR="00074AAB" w:rsidRDefault="00074AAB" w:rsidP="00074AAB">
      <w:pPr>
        <w:spacing w:after="240"/>
      </w:pPr>
      <w:r>
        <w:rPr>
          <w:rFonts w:ascii="Arial Narrow" w:hAnsi="Arial Narrow"/>
        </w:rPr>
        <w:t> </w:t>
      </w:r>
    </w:p>
    <w:p w:rsidR="00074AAB" w:rsidRDefault="00074AAB" w:rsidP="00074AAB">
      <w:pPr>
        <w:ind w:firstLine="480"/>
        <w:jc w:val="both"/>
      </w:pPr>
      <w:r>
        <w:rPr>
          <w:rFonts w:ascii="Arial Narrow" w:hAnsi="Arial Narrow"/>
        </w:rPr>
        <w:t>Regulamin wchodzi w życie po upływie 2 tygodni od podania go Pracownikom do wiadomości w sposób zwyczajowo przyjęty u Pracodawcy.</w:t>
      </w:r>
    </w:p>
    <w:p w:rsidR="00074AAB" w:rsidRDefault="00074AAB" w:rsidP="00074AAB">
      <w:pPr>
        <w:spacing w:after="240"/>
      </w:pPr>
      <w:r>
        <w:rPr>
          <w:rFonts w:ascii="Arial Narrow" w:hAnsi="Arial Narrow"/>
        </w:rPr>
        <w:t> </w:t>
      </w:r>
    </w:p>
    <w:p w:rsidR="00074AAB" w:rsidRDefault="00074AAB" w:rsidP="00074AAB">
      <w:r>
        <w:rPr>
          <w:rFonts w:ascii="Arial Narrow" w:hAnsi="Arial Narrow"/>
          <w:bCs/>
        </w:rPr>
        <w:t xml:space="preserve">Wójt </w:t>
      </w:r>
    </w:p>
    <w:p w:rsidR="00074AAB" w:rsidRDefault="00074AAB" w:rsidP="00074AAB">
      <w:r>
        <w:rPr>
          <w:rFonts w:ascii="Arial Narrow" w:hAnsi="Arial Narrow"/>
          <w:bCs/>
        </w:rPr>
        <w:t xml:space="preserve">Zygmunt Bekieszczuk  , Kiwity </w:t>
      </w:r>
    </w:p>
    <w:p w:rsidR="00074AAB" w:rsidRDefault="00074AAB" w:rsidP="00074AAB">
      <w:pPr>
        <w:jc w:val="both"/>
      </w:pPr>
      <w:r>
        <w:rPr>
          <w:rFonts w:ascii="Arial Narrow" w:hAnsi="Arial Narrow"/>
        </w:rPr>
        <w:t> </w:t>
      </w:r>
    </w:p>
    <w:p w:rsidR="00074AAB" w:rsidRDefault="00074AAB" w:rsidP="00074AAB">
      <w:pPr>
        <w:jc w:val="both"/>
      </w:pPr>
      <w:r>
        <w:rPr>
          <w:rFonts w:ascii="Arial Narrow" w:hAnsi="Arial Narrow"/>
        </w:rPr>
        <w:t>miejscowość i data  podpis pracodawcy lub osoby</w:t>
      </w:r>
    </w:p>
    <w:p w:rsidR="00074AAB" w:rsidRDefault="00074AAB" w:rsidP="00074AAB">
      <w:pPr>
        <w:jc w:val="both"/>
      </w:pPr>
      <w:r>
        <w:rPr>
          <w:rFonts w:ascii="Arial Narrow" w:hAnsi="Arial Narrow"/>
        </w:rPr>
        <w:t>  uprawnionej</w:t>
      </w:r>
    </w:p>
    <w:p w:rsidR="00074AAB" w:rsidRDefault="00074AAB" w:rsidP="00074AAB">
      <w:r>
        <w:rPr>
          <w:rFonts w:ascii="Arial Narrow" w:hAnsi="Arial Narrow"/>
        </w:rPr>
        <w:t> </w:t>
      </w:r>
    </w:p>
    <w:p w:rsidR="00074AAB" w:rsidRDefault="00074AAB" w:rsidP="00074AAB">
      <w:r>
        <w:rPr>
          <w:rFonts w:ascii="Arial Narrow" w:hAnsi="Arial Narrow"/>
        </w:rPr>
        <w:t> </w:t>
      </w:r>
    </w:p>
    <w:p w:rsidR="00074AAB" w:rsidRDefault="00074AAB" w:rsidP="00074AAB">
      <w:r>
        <w:rPr>
          <w:rFonts w:ascii="Arial Narrow" w:hAnsi="Arial Narrow"/>
        </w:rPr>
        <w:t> </w:t>
      </w:r>
    </w:p>
    <w:p w:rsidR="00074AAB" w:rsidRDefault="00074AAB" w:rsidP="00074AAB">
      <w:r>
        <w:rPr>
          <w:rFonts w:ascii="Arial Narrow" w:hAnsi="Arial Narrow"/>
        </w:rPr>
        <w:t> </w:t>
      </w:r>
    </w:p>
    <w:p w:rsidR="00074AAB" w:rsidRDefault="00074AAB" w:rsidP="00074AAB">
      <w:r>
        <w:rPr>
          <w:rFonts w:ascii="Arial Narrow" w:hAnsi="Arial Narrow"/>
        </w:rPr>
        <w:t> </w:t>
      </w:r>
    </w:p>
    <w:p w:rsidR="00074AAB" w:rsidRDefault="00074AAB" w:rsidP="00074AAB">
      <w:pPr>
        <w:pStyle w:val="Nagwek1"/>
        <w:spacing w:before="0" w:beforeAutospacing="0" w:after="0" w:afterAutospacing="0"/>
        <w:jc w:val="right"/>
        <w:rPr>
          <w:rFonts w:ascii="Verdana" w:hAnsi="Verdana"/>
        </w:rPr>
      </w:pPr>
      <w:r>
        <w:rPr>
          <w:rFonts w:ascii="Arial Narrow" w:hAnsi="Arial Narrow"/>
          <w:sz w:val="24"/>
          <w:szCs w:val="24"/>
          <w:u w:val="single"/>
        </w:rPr>
        <w:t xml:space="preserve">Załącznik Nr 1 do Regulaminu Pracy  </w:t>
      </w:r>
    </w:p>
    <w:p w:rsidR="00074AAB" w:rsidRDefault="00074AAB" w:rsidP="00074AAB">
      <w:pPr>
        <w:pStyle w:val="Nagwek1"/>
        <w:spacing w:before="0" w:beforeAutospacing="0" w:after="0" w:afterAutospacing="0"/>
        <w:rPr>
          <w:rFonts w:ascii="Verdana" w:hAnsi="Verdana"/>
        </w:rPr>
      </w:pPr>
      <w:r>
        <w:rPr>
          <w:rFonts w:ascii="Arial Narrow" w:hAnsi="Arial Narrow"/>
          <w:sz w:val="24"/>
          <w:szCs w:val="24"/>
          <w:u w:val="single"/>
        </w:rPr>
        <w:t> </w:t>
      </w:r>
    </w:p>
    <w:p w:rsidR="00074AAB" w:rsidRDefault="00074AAB" w:rsidP="00074AAB">
      <w:pPr>
        <w:pStyle w:val="Nagwek1"/>
        <w:spacing w:before="0" w:beforeAutospacing="0" w:after="0" w:afterAutospacing="0"/>
        <w:rPr>
          <w:rFonts w:ascii="Verdana" w:hAnsi="Verdana"/>
        </w:rPr>
      </w:pPr>
      <w:r>
        <w:rPr>
          <w:rFonts w:ascii="Arial Narrow" w:hAnsi="Arial Narrow"/>
          <w:sz w:val="24"/>
          <w:szCs w:val="24"/>
          <w:u w:val="single"/>
        </w:rPr>
        <w:t> </w:t>
      </w:r>
    </w:p>
    <w:p w:rsidR="00074AAB" w:rsidRDefault="00074AAB" w:rsidP="00074AAB">
      <w:pPr>
        <w:pStyle w:val="Nagwek1"/>
        <w:spacing w:before="0" w:beforeAutospacing="0" w:after="0" w:afterAutospacing="0"/>
        <w:rPr>
          <w:rFonts w:ascii="Verdana" w:hAnsi="Verdana"/>
        </w:rPr>
      </w:pPr>
      <w:r>
        <w:rPr>
          <w:rFonts w:ascii="Arial Narrow" w:hAnsi="Arial Narrow"/>
          <w:sz w:val="24"/>
          <w:szCs w:val="24"/>
          <w:u w:val="single"/>
        </w:rPr>
        <w:t xml:space="preserve">WYKAZ PRAC WZBRONIONYCH KOBIETOM, KOBIETOM CIĘŻARNYM ORAZ </w:t>
      </w:r>
    </w:p>
    <w:p w:rsidR="00074AAB" w:rsidRDefault="00074AAB" w:rsidP="00074AAB">
      <w:pPr>
        <w:pStyle w:val="Nagwek1"/>
        <w:spacing w:before="0" w:beforeAutospacing="0" w:after="0" w:afterAutospacing="0"/>
        <w:rPr>
          <w:rFonts w:ascii="Verdana" w:hAnsi="Verdana"/>
        </w:rPr>
      </w:pPr>
      <w:r>
        <w:rPr>
          <w:rFonts w:ascii="Arial Narrow" w:hAnsi="Arial Narrow"/>
          <w:sz w:val="24"/>
          <w:szCs w:val="24"/>
          <w:u w:val="single"/>
        </w:rPr>
        <w:lastRenderedPageBreak/>
        <w:t xml:space="preserve">KOBIETOM KARMIĄCYM PIERSIĄ </w:t>
      </w:r>
    </w:p>
    <w:p w:rsidR="00074AAB" w:rsidRDefault="00074AAB" w:rsidP="00074AAB">
      <w:pPr>
        <w:jc w:val="center"/>
        <w:rPr>
          <w:rFonts w:ascii="Times New Roman" w:hAnsi="Times New Roman"/>
        </w:rPr>
      </w:pPr>
      <w:r>
        <w:rPr>
          <w:rStyle w:val="Pogrubienie"/>
          <w:rFonts w:ascii="Arial Narrow" w:hAnsi="Arial Narrow"/>
          <w:bCs w:val="0"/>
          <w:color w:val="FF0000"/>
          <w:u w:val="single"/>
        </w:rPr>
        <w:t> </w:t>
      </w:r>
    </w:p>
    <w:p w:rsidR="00074AAB" w:rsidRDefault="00074AAB" w:rsidP="00074AAB">
      <w:pPr>
        <w:jc w:val="both"/>
      </w:pPr>
      <w:r>
        <w:rPr>
          <w:rFonts w:ascii="Arial Narrow" w:hAnsi="Arial Narrow"/>
        </w:rPr>
        <w:t> </w:t>
      </w:r>
    </w:p>
    <w:p w:rsidR="00074AAB" w:rsidRDefault="00074AAB" w:rsidP="00074AAB">
      <w:r>
        <w:rPr>
          <w:rFonts w:ascii="Arial Narrow" w:hAnsi="Arial Narrow"/>
        </w:rPr>
        <w:t xml:space="preserve">    Na podstawie art.176 kp oraz rozporządzenia Rady Ministrów z dnia 10 września 1996 r.</w:t>
      </w:r>
    </w:p>
    <w:p w:rsidR="00074AAB" w:rsidRDefault="00074AAB" w:rsidP="00074AAB">
      <w:r>
        <w:rPr>
          <w:rFonts w:ascii="Arial Narrow" w:hAnsi="Arial Narrow"/>
        </w:rPr>
        <w:t xml:space="preserve">w sprawie wykazu prac szczególnie uciążliwych lub szkodliwych dla zdrowia kobiet.  (Dz. U. Nr 114 ,poz.545 z późn. zm. ) </w:t>
      </w:r>
      <w:r>
        <w:rPr>
          <w:rStyle w:val="Pogrubienie"/>
          <w:rFonts w:ascii="Arial Narrow" w:hAnsi="Arial Narrow"/>
          <w:bCs w:val="0"/>
        </w:rPr>
        <w:t>wprowadza się zasady dot. zatrudniania kobiet.</w:t>
      </w:r>
    </w:p>
    <w:p w:rsidR="00074AAB" w:rsidRDefault="00074AAB" w:rsidP="00074AAB">
      <w:pPr>
        <w:jc w:val="both"/>
      </w:pPr>
      <w:r>
        <w:rPr>
          <w:rFonts w:ascii="Arial Narrow" w:hAnsi="Arial Narrow"/>
        </w:rPr>
        <w:t> </w:t>
      </w:r>
    </w:p>
    <w:p w:rsidR="00074AAB" w:rsidRDefault="00074AAB" w:rsidP="00074AAB">
      <w:pPr>
        <w:pStyle w:val="Nagwek2"/>
        <w:tabs>
          <w:tab w:val="num" w:pos="720"/>
        </w:tabs>
        <w:spacing w:before="0" w:beforeAutospacing="0" w:after="0" w:afterAutospacing="0"/>
        <w:ind w:left="720" w:hanging="720"/>
        <w:jc w:val="both"/>
        <w:rPr>
          <w:rFonts w:ascii="Verdana" w:hAnsi="Verdana"/>
        </w:rPr>
      </w:pPr>
      <w:r>
        <w:rPr>
          <w:rStyle w:val="Uwydatnienie"/>
          <w:rFonts w:ascii="Arial Narrow" w:eastAsia="Arial Narrow" w:hAnsi="Arial Narrow" w:cs="Arial Narrow"/>
          <w:sz w:val="24"/>
          <w:szCs w:val="24"/>
        </w:rPr>
        <w:t>I.</w:t>
      </w:r>
      <w:r>
        <w:rPr>
          <w:rFonts w:eastAsia="Arial Narrow"/>
          <w:sz w:val="14"/>
          <w:szCs w:val="14"/>
        </w:rPr>
        <w:t xml:space="preserve">                     </w:t>
      </w:r>
      <w:r>
        <w:rPr>
          <w:rStyle w:val="Uwydatnienie"/>
          <w:rFonts w:ascii="Arial Narrow" w:hAnsi="Arial Narrow"/>
          <w:sz w:val="24"/>
          <w:szCs w:val="24"/>
        </w:rPr>
        <w:t>KOBIETY</w:t>
      </w:r>
    </w:p>
    <w:p w:rsidR="00074AAB" w:rsidRDefault="00074AAB" w:rsidP="00074AAB">
      <w:pPr>
        <w:jc w:val="both"/>
        <w:rPr>
          <w:rFonts w:ascii="Times New Roman" w:hAnsi="Times New Roman"/>
        </w:rPr>
      </w:pPr>
      <w:r>
        <w:rPr>
          <w:rStyle w:val="Pogrubienie"/>
          <w:rFonts w:ascii="Arial Narrow" w:hAnsi="Arial Narrow"/>
          <w:bCs w:val="0"/>
        </w:rPr>
        <w:t> </w:t>
      </w:r>
    </w:p>
    <w:p w:rsidR="00074AAB" w:rsidRDefault="00074AAB" w:rsidP="00074AAB">
      <w:pPr>
        <w:tabs>
          <w:tab w:val="num" w:pos="360"/>
        </w:tabs>
        <w:ind w:left="360" w:hanging="360"/>
        <w:jc w:val="both"/>
      </w:pPr>
      <w:r>
        <w:rPr>
          <w:rFonts w:ascii="Arial Narrow" w:eastAsia="Arial Narrow" w:hAnsi="Arial Narrow" w:cs="Arial Narrow"/>
        </w:rPr>
        <w:t>1)</w:t>
      </w:r>
      <w:r>
        <w:rPr>
          <w:rFonts w:eastAsia="Arial Narrow"/>
          <w:sz w:val="14"/>
          <w:szCs w:val="14"/>
        </w:rPr>
        <w:t xml:space="preserve">       </w:t>
      </w:r>
      <w:r>
        <w:rPr>
          <w:rFonts w:ascii="Arial Narrow" w:hAnsi="Arial Narrow"/>
          <w:u w:val="single"/>
        </w:rPr>
        <w:t>Normy podnoszenia ciężaru – na terenie poziomym</w:t>
      </w:r>
    </w:p>
    <w:p w:rsidR="00074AAB" w:rsidRDefault="00074AAB" w:rsidP="00074AAB">
      <w:pPr>
        <w:pStyle w:val="Tekstpodstawowywcity"/>
        <w:tabs>
          <w:tab w:val="num" w:pos="720"/>
        </w:tabs>
        <w:spacing w:after="0"/>
        <w:ind w:left="720" w:hanging="360"/>
        <w:rPr>
          <w:rFonts w:ascii="Verdana" w:hAnsi="Verdana"/>
        </w:rPr>
      </w:pPr>
      <w:r>
        <w:rPr>
          <w:rFonts w:ascii="Arial Narrow" w:eastAsia="Arial Narrow" w:hAnsi="Arial Narrow" w:cs="Arial Narrow"/>
        </w:rPr>
        <w:t>-</w:t>
      </w:r>
      <w:r>
        <w:rPr>
          <w:rFonts w:eastAsia="Arial Narrow"/>
          <w:sz w:val="14"/>
          <w:szCs w:val="14"/>
        </w:rPr>
        <w:t xml:space="preserve">          </w:t>
      </w:r>
      <w:r>
        <w:rPr>
          <w:rFonts w:ascii="Arial Narrow" w:hAnsi="Arial Narrow"/>
        </w:rPr>
        <w:t xml:space="preserve">kobieta zatrudniona stale przy ręcznym przenoszeniu przedmiotów nie może przemieszczać jednorazowo więcej niż 12 kg. </w:t>
      </w:r>
    </w:p>
    <w:p w:rsidR="00074AAB" w:rsidRDefault="00074AAB" w:rsidP="00074AAB">
      <w:pPr>
        <w:pStyle w:val="Tekstpodstawowywcity"/>
        <w:tabs>
          <w:tab w:val="num" w:pos="720"/>
        </w:tabs>
        <w:spacing w:after="0"/>
        <w:ind w:left="720" w:hanging="360"/>
        <w:rPr>
          <w:rFonts w:ascii="Verdana" w:hAnsi="Verdana"/>
        </w:rPr>
      </w:pPr>
      <w:r>
        <w:rPr>
          <w:rFonts w:ascii="Arial Narrow" w:eastAsia="Arial Narrow" w:hAnsi="Arial Narrow" w:cs="Arial Narrow"/>
        </w:rPr>
        <w:t>-</w:t>
      </w:r>
      <w:r>
        <w:rPr>
          <w:rFonts w:eastAsia="Arial Narrow"/>
          <w:sz w:val="14"/>
          <w:szCs w:val="14"/>
        </w:rPr>
        <w:t xml:space="preserve">          </w:t>
      </w:r>
      <w:r>
        <w:rPr>
          <w:rFonts w:ascii="Arial Narrow" w:hAnsi="Arial Narrow"/>
        </w:rPr>
        <w:t>przy przenoszeniu przedmiotów po terenie poziomym, o ile jest to praca dorywcza, ciężar ładunku może być zwiększony do 20 kg.</w:t>
      </w:r>
    </w:p>
    <w:p w:rsidR="00074AAB" w:rsidRDefault="00074AAB" w:rsidP="00074AAB">
      <w:pPr>
        <w:pStyle w:val="Tekstpodstawowywcity"/>
        <w:spacing w:after="0"/>
        <w:ind w:left="360"/>
        <w:rPr>
          <w:rFonts w:ascii="Verdana" w:hAnsi="Verdana"/>
        </w:rPr>
      </w:pPr>
      <w:r>
        <w:rPr>
          <w:rFonts w:ascii="Arial Narrow" w:hAnsi="Arial Narrow"/>
        </w:rPr>
        <w:t> </w:t>
      </w:r>
    </w:p>
    <w:p w:rsidR="00074AAB" w:rsidRDefault="00074AAB" w:rsidP="00074AAB">
      <w:pPr>
        <w:tabs>
          <w:tab w:val="num" w:pos="360"/>
        </w:tabs>
        <w:ind w:left="360" w:hanging="360"/>
        <w:jc w:val="both"/>
        <w:rPr>
          <w:rFonts w:ascii="Times New Roman" w:hAnsi="Times New Roman"/>
        </w:rPr>
      </w:pPr>
      <w:r>
        <w:rPr>
          <w:rFonts w:ascii="Arial Narrow" w:eastAsia="Arial Narrow" w:hAnsi="Arial Narrow" w:cs="Arial Narrow"/>
        </w:rPr>
        <w:t>2)</w:t>
      </w:r>
      <w:r>
        <w:rPr>
          <w:rFonts w:eastAsia="Arial Narrow"/>
          <w:sz w:val="14"/>
          <w:szCs w:val="14"/>
        </w:rPr>
        <w:t xml:space="preserve">       </w:t>
      </w:r>
      <w:r>
        <w:rPr>
          <w:rFonts w:ascii="Arial Narrow" w:hAnsi="Arial Narrow"/>
          <w:u w:val="single"/>
        </w:rPr>
        <w:t>Normy przenoszenia ciężaru – na terenie pochyłym (pochylnia, schody, których nachylenie przekracza 30</w:t>
      </w:r>
      <w:r>
        <w:rPr>
          <w:rFonts w:ascii="Arial Narrow" w:hAnsi="Arial Narrow"/>
          <w:u w:val="single"/>
          <w:vertAlign w:val="superscript"/>
        </w:rPr>
        <w:t>o</w:t>
      </w:r>
      <w:r>
        <w:rPr>
          <w:rFonts w:ascii="Arial Narrow" w:hAnsi="Arial Narrow"/>
          <w:u w:val="single"/>
        </w:rPr>
        <w:t>, a wysokość 5 m)</w:t>
      </w:r>
    </w:p>
    <w:p w:rsidR="00074AAB" w:rsidRDefault="00074AAB" w:rsidP="00074AAB">
      <w:pPr>
        <w:pStyle w:val="Tekstpodstawowywcity"/>
        <w:tabs>
          <w:tab w:val="num" w:pos="720"/>
        </w:tabs>
        <w:spacing w:after="0"/>
        <w:ind w:left="720" w:hanging="360"/>
        <w:rPr>
          <w:rFonts w:ascii="Verdana" w:hAnsi="Verdana"/>
        </w:rPr>
      </w:pPr>
      <w:r>
        <w:rPr>
          <w:rFonts w:ascii="Arial Narrow" w:eastAsia="Arial Narrow" w:hAnsi="Arial Narrow" w:cs="Arial Narrow"/>
        </w:rPr>
        <w:t>-</w:t>
      </w:r>
      <w:r>
        <w:rPr>
          <w:rFonts w:eastAsia="Arial Narrow"/>
          <w:sz w:val="14"/>
          <w:szCs w:val="14"/>
        </w:rPr>
        <w:t xml:space="preserve">          </w:t>
      </w:r>
      <w:r>
        <w:rPr>
          <w:rFonts w:ascii="Arial Narrow" w:hAnsi="Arial Narrow"/>
        </w:rPr>
        <w:t>ciężar przedmiotu przenoszonego pod górę nie może przekraczać 8 kg na 1 osobę o ile praca ma charakter stały</w:t>
      </w:r>
    </w:p>
    <w:p w:rsidR="00074AAB" w:rsidRDefault="00074AAB" w:rsidP="00074AAB">
      <w:pPr>
        <w:pStyle w:val="Tekstpodstawowywcity"/>
        <w:tabs>
          <w:tab w:val="num" w:pos="720"/>
        </w:tabs>
        <w:spacing w:after="0"/>
        <w:ind w:left="720" w:hanging="360"/>
        <w:rPr>
          <w:rFonts w:ascii="Verdana" w:hAnsi="Verdana"/>
        </w:rPr>
      </w:pPr>
      <w:r>
        <w:rPr>
          <w:rFonts w:ascii="Arial Narrow" w:eastAsia="Arial Narrow" w:hAnsi="Arial Narrow" w:cs="Arial Narrow"/>
        </w:rPr>
        <w:t>-</w:t>
      </w:r>
      <w:r>
        <w:rPr>
          <w:rFonts w:eastAsia="Arial Narrow"/>
          <w:sz w:val="14"/>
          <w:szCs w:val="14"/>
        </w:rPr>
        <w:t xml:space="preserve">          </w:t>
      </w:r>
      <w:r>
        <w:rPr>
          <w:rFonts w:ascii="Arial Narrow" w:hAnsi="Arial Narrow"/>
        </w:rPr>
        <w:t>ciężar przedmiotu może być zwiększony do 15 kg o ile praca ma charakter dorywczy, jednak nie więcej niż 4 x 15 kg w ciągu jednej godziny.</w:t>
      </w:r>
    </w:p>
    <w:p w:rsidR="00074AAB" w:rsidRDefault="00074AAB" w:rsidP="00074AAB">
      <w:pPr>
        <w:tabs>
          <w:tab w:val="num" w:pos="360"/>
        </w:tabs>
        <w:ind w:left="360" w:hanging="360"/>
        <w:jc w:val="both"/>
        <w:rPr>
          <w:rFonts w:ascii="Times New Roman" w:hAnsi="Times New Roman"/>
        </w:rPr>
      </w:pPr>
      <w:r>
        <w:rPr>
          <w:rFonts w:ascii="Arial Narrow" w:eastAsia="Arial Narrow" w:hAnsi="Arial Narrow" w:cs="Arial Narrow"/>
        </w:rPr>
        <w:t>3)</w:t>
      </w:r>
      <w:r>
        <w:rPr>
          <w:rFonts w:eastAsia="Arial Narrow"/>
          <w:sz w:val="14"/>
          <w:szCs w:val="14"/>
        </w:rPr>
        <w:t xml:space="preserve">       </w:t>
      </w:r>
      <w:r>
        <w:rPr>
          <w:rFonts w:ascii="Arial Narrow" w:hAnsi="Arial Narrow"/>
        </w:rPr>
        <w:t>Kobiet opiekujących się dziećmi do lat 4 nie wolno bez ich zgody zatrudniać w godzinach nadliczbowych , w porze nocnej oraz delegować poza stałe miejsce pracy.</w:t>
      </w:r>
    </w:p>
    <w:p w:rsidR="00074AAB" w:rsidRDefault="00074AAB" w:rsidP="00074AAB">
      <w:pPr>
        <w:pStyle w:val="Tekstpodstawowywcity"/>
        <w:spacing w:after="0"/>
        <w:rPr>
          <w:rFonts w:ascii="Verdana" w:hAnsi="Verdana"/>
        </w:rPr>
      </w:pPr>
      <w:r>
        <w:rPr>
          <w:rFonts w:ascii="Arial Narrow" w:hAnsi="Arial Narrow"/>
        </w:rPr>
        <w:t> </w:t>
      </w:r>
    </w:p>
    <w:p w:rsidR="00074AAB" w:rsidRDefault="00074AAB" w:rsidP="00074AAB">
      <w:pPr>
        <w:pStyle w:val="Tekstpodstawowywcity"/>
        <w:spacing w:after="0"/>
        <w:rPr>
          <w:rFonts w:ascii="Verdana" w:hAnsi="Verdana"/>
        </w:rPr>
      </w:pPr>
      <w:r>
        <w:rPr>
          <w:rFonts w:ascii="Arial Narrow" w:hAnsi="Arial Narrow"/>
        </w:rPr>
        <w:t> </w:t>
      </w:r>
    </w:p>
    <w:p w:rsidR="00074AAB" w:rsidRDefault="00074AAB" w:rsidP="00074AAB">
      <w:pPr>
        <w:pStyle w:val="Tekstpodstawowywcity"/>
        <w:spacing w:after="0"/>
        <w:rPr>
          <w:rFonts w:ascii="Verdana" w:hAnsi="Verdana"/>
        </w:rPr>
      </w:pPr>
      <w:r>
        <w:rPr>
          <w:rFonts w:ascii="Arial Narrow" w:hAnsi="Arial Narrow"/>
        </w:rPr>
        <w:t> </w:t>
      </w:r>
    </w:p>
    <w:p w:rsidR="00074AAB" w:rsidRDefault="00074AAB" w:rsidP="00074AAB">
      <w:pPr>
        <w:pStyle w:val="Nagwek2"/>
        <w:tabs>
          <w:tab w:val="num" w:pos="720"/>
        </w:tabs>
        <w:spacing w:before="0" w:beforeAutospacing="0" w:after="0" w:afterAutospacing="0"/>
        <w:ind w:left="720" w:hanging="720"/>
        <w:jc w:val="both"/>
        <w:rPr>
          <w:rFonts w:ascii="Verdana" w:hAnsi="Verdana"/>
        </w:rPr>
      </w:pPr>
      <w:r>
        <w:rPr>
          <w:rStyle w:val="Uwydatnienie"/>
          <w:rFonts w:ascii="Arial Narrow" w:eastAsia="Arial Narrow" w:hAnsi="Arial Narrow" w:cs="Arial Narrow"/>
          <w:sz w:val="24"/>
          <w:szCs w:val="24"/>
        </w:rPr>
        <w:t>II.</w:t>
      </w:r>
      <w:r>
        <w:rPr>
          <w:rFonts w:eastAsia="Arial Narrow"/>
          <w:sz w:val="14"/>
          <w:szCs w:val="14"/>
        </w:rPr>
        <w:t xml:space="preserve">                   </w:t>
      </w:r>
      <w:r>
        <w:rPr>
          <w:rStyle w:val="Uwydatnienie"/>
          <w:rFonts w:ascii="Arial Narrow" w:hAnsi="Arial Narrow"/>
          <w:sz w:val="24"/>
          <w:szCs w:val="24"/>
        </w:rPr>
        <w:t xml:space="preserve">KOBIETY CIĘŻARNE LUB KARMIĄCE PIERSIĄ </w:t>
      </w:r>
    </w:p>
    <w:p w:rsidR="00074AAB" w:rsidRDefault="00074AAB" w:rsidP="00074AAB">
      <w:pPr>
        <w:jc w:val="both"/>
        <w:rPr>
          <w:rFonts w:ascii="Times New Roman" w:hAnsi="Times New Roman"/>
        </w:rPr>
      </w:pPr>
      <w:r>
        <w:rPr>
          <w:rStyle w:val="Pogrubienie"/>
          <w:rFonts w:ascii="Arial Narrow" w:hAnsi="Arial Narrow"/>
          <w:bCs w:val="0"/>
        </w:rPr>
        <w:t> </w:t>
      </w:r>
    </w:p>
    <w:p w:rsidR="00074AAB" w:rsidRDefault="00074AAB" w:rsidP="00074AAB">
      <w:pPr>
        <w:tabs>
          <w:tab w:val="num" w:pos="360"/>
        </w:tabs>
        <w:ind w:left="360" w:hanging="360"/>
        <w:jc w:val="both"/>
      </w:pPr>
      <w:r>
        <w:rPr>
          <w:rFonts w:ascii="Arial Narrow" w:eastAsia="Arial Narrow" w:hAnsi="Arial Narrow" w:cs="Arial Narrow"/>
        </w:rPr>
        <w:t>1)</w:t>
      </w:r>
      <w:r>
        <w:rPr>
          <w:rFonts w:eastAsia="Arial Narrow"/>
          <w:sz w:val="14"/>
          <w:szCs w:val="14"/>
        </w:rPr>
        <w:t xml:space="preserve">       </w:t>
      </w:r>
      <w:r>
        <w:rPr>
          <w:rFonts w:ascii="Arial Narrow" w:hAnsi="Arial Narrow"/>
        </w:rPr>
        <w:t>Kobiet ciężarnych lub karmiących piersią  nie wolno zatrudniać w godzinach nadliczbowych i w porze nocnej oraz bez jej zgody delegować poza stałe miejsce pracy.</w:t>
      </w:r>
    </w:p>
    <w:p w:rsidR="00074AAB" w:rsidRDefault="00074AAB" w:rsidP="00074AAB">
      <w:pPr>
        <w:tabs>
          <w:tab w:val="num" w:pos="360"/>
        </w:tabs>
        <w:ind w:left="360" w:hanging="360"/>
        <w:jc w:val="both"/>
      </w:pPr>
      <w:r>
        <w:rPr>
          <w:rFonts w:ascii="Arial Narrow" w:eastAsia="Arial Narrow" w:hAnsi="Arial Narrow" w:cs="Arial Narrow"/>
        </w:rPr>
        <w:t>2)</w:t>
      </w:r>
      <w:r>
        <w:rPr>
          <w:rFonts w:eastAsia="Arial Narrow"/>
          <w:sz w:val="14"/>
          <w:szCs w:val="14"/>
        </w:rPr>
        <w:t xml:space="preserve">       </w:t>
      </w:r>
      <w:r>
        <w:rPr>
          <w:rFonts w:ascii="Arial Narrow" w:hAnsi="Arial Narrow"/>
        </w:rPr>
        <w:t>W razie stwierdzenia przez zakład służby zdrowia szkodliwości wykonywanej pracy przez kobietę ciężarną zakład pracy jest obowiązany przenieść ją do innej pracy – wynagrodzenia za pracę nie może ulec zmianie.</w:t>
      </w:r>
    </w:p>
    <w:p w:rsidR="00074AAB" w:rsidRDefault="00074AAB" w:rsidP="00074AAB">
      <w:pPr>
        <w:tabs>
          <w:tab w:val="num" w:pos="360"/>
        </w:tabs>
        <w:ind w:left="360" w:hanging="360"/>
        <w:jc w:val="both"/>
      </w:pPr>
      <w:r>
        <w:rPr>
          <w:rFonts w:ascii="Arial Narrow" w:eastAsia="Arial Narrow" w:hAnsi="Arial Narrow" w:cs="Arial Narrow"/>
        </w:rPr>
        <w:t>3)</w:t>
      </w:r>
      <w:r>
        <w:rPr>
          <w:rFonts w:eastAsia="Arial Narrow"/>
          <w:sz w:val="14"/>
          <w:szCs w:val="14"/>
        </w:rPr>
        <w:t xml:space="preserve">       </w:t>
      </w:r>
      <w:r>
        <w:rPr>
          <w:rFonts w:ascii="Arial Narrow" w:hAnsi="Arial Narrow"/>
        </w:rPr>
        <w:t>Kobietom ciężarnym do szóstego miesiąca oraz kobietom karmiącym piersią wolno podnieść i przenosić przedmioty , których waga wynosi jedną czwartą wartości podanych w pkt. I</w:t>
      </w:r>
    </w:p>
    <w:p w:rsidR="00074AAB" w:rsidRDefault="00074AAB" w:rsidP="00074AAB">
      <w:pPr>
        <w:tabs>
          <w:tab w:val="num" w:pos="360"/>
        </w:tabs>
        <w:ind w:left="360" w:hanging="360"/>
        <w:jc w:val="both"/>
      </w:pPr>
      <w:r>
        <w:rPr>
          <w:rFonts w:ascii="Arial Narrow" w:eastAsia="Arial Narrow" w:hAnsi="Arial Narrow" w:cs="Arial Narrow"/>
        </w:rPr>
        <w:t>4)</w:t>
      </w:r>
      <w:r>
        <w:rPr>
          <w:rFonts w:eastAsia="Arial Narrow"/>
          <w:sz w:val="14"/>
          <w:szCs w:val="14"/>
        </w:rPr>
        <w:t xml:space="preserve">       </w:t>
      </w:r>
      <w:r>
        <w:rPr>
          <w:rFonts w:ascii="Arial Narrow" w:hAnsi="Arial Narrow"/>
        </w:rPr>
        <w:t>Po szóstym miesiącu ciąży jest bezwzględnie zabronione wszelkie podnoszenie, przenoszenie, przesuwanie i przewożenie przedmiotów choćby o ciężarze mniejszym niż 5 kg.</w:t>
      </w:r>
    </w:p>
    <w:p w:rsidR="00074AAB" w:rsidRDefault="00074AAB" w:rsidP="00074AAB">
      <w:pPr>
        <w:tabs>
          <w:tab w:val="num" w:pos="360"/>
        </w:tabs>
        <w:ind w:left="360" w:hanging="360"/>
        <w:jc w:val="both"/>
      </w:pPr>
      <w:r>
        <w:rPr>
          <w:rFonts w:ascii="Arial Narrow" w:eastAsia="Arial Narrow" w:hAnsi="Arial Narrow" w:cs="Arial Narrow"/>
        </w:rPr>
        <w:t>5)</w:t>
      </w:r>
      <w:r>
        <w:rPr>
          <w:rFonts w:eastAsia="Arial Narrow"/>
          <w:sz w:val="14"/>
          <w:szCs w:val="14"/>
        </w:rPr>
        <w:t xml:space="preserve">       </w:t>
      </w:r>
      <w:r>
        <w:rPr>
          <w:rFonts w:ascii="Arial Narrow" w:hAnsi="Arial Narrow"/>
        </w:rPr>
        <w:t xml:space="preserve">Kobietom ciężarnym lub kobietom karmiącym piersią nie wolno pracować w pozycji stojącej dłużej niż przez trzy godziny w czasie zmiany roboczej, </w:t>
      </w:r>
    </w:p>
    <w:p w:rsidR="00074AAB" w:rsidRDefault="00074AAB" w:rsidP="00074AAB">
      <w:pPr>
        <w:tabs>
          <w:tab w:val="num" w:pos="360"/>
        </w:tabs>
        <w:ind w:left="360" w:hanging="360"/>
        <w:jc w:val="both"/>
      </w:pPr>
      <w:r>
        <w:rPr>
          <w:rFonts w:ascii="Arial Narrow" w:eastAsia="Arial Narrow" w:hAnsi="Arial Narrow" w:cs="Arial Narrow"/>
        </w:rPr>
        <w:lastRenderedPageBreak/>
        <w:t>6)</w:t>
      </w:r>
      <w:r>
        <w:rPr>
          <w:rFonts w:eastAsia="Arial Narrow"/>
          <w:sz w:val="14"/>
          <w:szCs w:val="14"/>
        </w:rPr>
        <w:t xml:space="preserve">       </w:t>
      </w:r>
      <w:r>
        <w:rPr>
          <w:rFonts w:ascii="Arial Narrow" w:hAnsi="Arial Narrow"/>
        </w:rPr>
        <w:t>Kobietom ciężarnym  lub kobietom karmiącym piersią nie wolno pracować w pozycji wymuszonej dla organizmu ,</w:t>
      </w:r>
    </w:p>
    <w:p w:rsidR="00074AAB" w:rsidRDefault="00074AAB" w:rsidP="00074AAB">
      <w:pPr>
        <w:tabs>
          <w:tab w:val="num" w:pos="360"/>
        </w:tabs>
        <w:ind w:left="360" w:hanging="360"/>
        <w:jc w:val="both"/>
      </w:pPr>
      <w:r>
        <w:rPr>
          <w:rFonts w:ascii="Arial Narrow" w:eastAsia="Arial Narrow" w:hAnsi="Arial Narrow" w:cs="Arial Narrow"/>
        </w:rPr>
        <w:t>7)</w:t>
      </w:r>
      <w:r>
        <w:rPr>
          <w:rFonts w:eastAsia="Arial Narrow"/>
          <w:sz w:val="14"/>
          <w:szCs w:val="14"/>
        </w:rPr>
        <w:t xml:space="preserve">       </w:t>
      </w:r>
      <w:r>
        <w:rPr>
          <w:rFonts w:ascii="Arial Narrow" w:hAnsi="Arial Narrow"/>
        </w:rPr>
        <w:t>Kobietom ciężarnym nie wolno pracować przy monitorze komputerowym  powyżej czterech godzin na dobę .</w:t>
      </w:r>
    </w:p>
    <w:p w:rsidR="00074AAB" w:rsidRDefault="00074AAB" w:rsidP="00074AAB">
      <w:pPr>
        <w:jc w:val="both"/>
      </w:pPr>
      <w:r>
        <w:rPr>
          <w:rFonts w:ascii="Arial Narrow" w:hAnsi="Arial Narrow"/>
        </w:rPr>
        <w:t> </w:t>
      </w:r>
    </w:p>
    <w:p w:rsidR="00074AAB" w:rsidRDefault="00074AAB" w:rsidP="00074AAB">
      <w:pPr>
        <w:jc w:val="both"/>
      </w:pPr>
      <w:r>
        <w:rPr>
          <w:rFonts w:ascii="Arial Narrow" w:hAnsi="Arial Narrow"/>
        </w:rPr>
        <w:t> </w:t>
      </w:r>
    </w:p>
    <w:p w:rsidR="00074AAB" w:rsidRDefault="00074AAB" w:rsidP="00074AAB">
      <w:pPr>
        <w:jc w:val="both"/>
      </w:pPr>
      <w:r>
        <w:rPr>
          <w:rFonts w:ascii="Arial Narrow" w:hAnsi="Arial Narrow"/>
        </w:rPr>
        <w:t> </w:t>
      </w:r>
    </w:p>
    <w:p w:rsidR="00074AAB" w:rsidRDefault="00074AAB" w:rsidP="00074AAB">
      <w:pPr>
        <w:pStyle w:val="Nagwek1"/>
        <w:spacing w:before="0" w:beforeAutospacing="0" w:after="0" w:afterAutospacing="0"/>
        <w:jc w:val="right"/>
        <w:rPr>
          <w:rFonts w:ascii="Verdana" w:hAnsi="Verdana"/>
        </w:rPr>
      </w:pPr>
      <w:r>
        <w:rPr>
          <w:rFonts w:ascii="Arial Narrow" w:hAnsi="Arial Narrow"/>
          <w:sz w:val="24"/>
          <w:szCs w:val="24"/>
          <w:u w:val="single"/>
        </w:rPr>
        <w:t xml:space="preserve">Załącznik Nr 2 do Regulaminu Pracy  </w:t>
      </w:r>
    </w:p>
    <w:p w:rsidR="00074AAB" w:rsidRDefault="00074AAB" w:rsidP="00074AAB">
      <w:pPr>
        <w:rPr>
          <w:rFonts w:ascii="Times New Roman" w:hAnsi="Times New Roman"/>
        </w:rPr>
      </w:pPr>
      <w:r>
        <w:t> </w:t>
      </w:r>
    </w:p>
    <w:p w:rsidR="00074AAB" w:rsidRDefault="00074AAB" w:rsidP="00074AAB">
      <w:r>
        <w:rPr>
          <w:rFonts w:ascii="Arial Narrow" w:hAnsi="Arial Narrow"/>
        </w:rPr>
        <w:t xml:space="preserve">    Na podstawie Działu IX kp oraz</w:t>
      </w:r>
      <w:r>
        <w:t xml:space="preserve"> </w:t>
      </w:r>
      <w:r>
        <w:rPr>
          <w:rFonts w:ascii="Arial Narrow" w:hAnsi="Arial Narrow"/>
        </w:rPr>
        <w:t>rozporządzenia  Rady Ministrów z dnia 24 sierpnia 2004 r.</w:t>
      </w:r>
    </w:p>
    <w:p w:rsidR="00074AAB" w:rsidRDefault="00074AAB" w:rsidP="00074AAB">
      <w:r>
        <w:rPr>
          <w:rFonts w:ascii="Arial Narrow" w:hAnsi="Arial Narrow"/>
        </w:rPr>
        <w:t>w sprawie wykazu prac wzbronionych młodocianym i warunków ich zatrudniania przy niektórych z tych prac (Dz.U. Nr 200 ,poz.2047 z póź.zm)</w:t>
      </w:r>
      <w:r>
        <w:rPr>
          <w:rStyle w:val="Pogrubienie"/>
          <w:rFonts w:ascii="Arial Narrow" w:hAnsi="Arial Narrow"/>
          <w:bCs w:val="0"/>
        </w:rPr>
        <w:t xml:space="preserve"> wprowadza się zasady dot. zatrudniania młodocianych.</w:t>
      </w:r>
    </w:p>
    <w:p w:rsidR="00074AAB" w:rsidRDefault="00074AAB" w:rsidP="00074AAB">
      <w:pPr>
        <w:pStyle w:val="Nagwek1"/>
        <w:spacing w:before="0" w:beforeAutospacing="0" w:after="0" w:afterAutospacing="0"/>
        <w:rPr>
          <w:rFonts w:ascii="Verdana" w:hAnsi="Verdana"/>
        </w:rPr>
      </w:pPr>
      <w:r>
        <w:rPr>
          <w:rFonts w:ascii="Arial Narrow" w:hAnsi="Arial Narrow"/>
          <w:b w:val="0"/>
          <w:bCs w:val="0"/>
          <w:sz w:val="24"/>
          <w:szCs w:val="24"/>
          <w:u w:val="single"/>
        </w:rPr>
        <w:t> </w:t>
      </w:r>
    </w:p>
    <w:p w:rsidR="00074AAB" w:rsidRDefault="00074AAB" w:rsidP="00074AAB">
      <w:pPr>
        <w:jc w:val="right"/>
        <w:rPr>
          <w:rFonts w:ascii="Times New Roman" w:hAnsi="Times New Roman"/>
        </w:rPr>
      </w:pPr>
      <w:r>
        <w:rPr>
          <w:rFonts w:ascii="Arial Narrow" w:hAnsi="Arial Narrow"/>
        </w:rPr>
        <w:t> </w:t>
      </w:r>
    </w:p>
    <w:p w:rsidR="00074AAB" w:rsidRDefault="00074AAB" w:rsidP="00074AAB">
      <w:pPr>
        <w:pStyle w:val="Nagwek2"/>
        <w:tabs>
          <w:tab w:val="num" w:pos="1080"/>
        </w:tabs>
        <w:spacing w:before="0" w:beforeAutospacing="0" w:after="0" w:afterAutospacing="0"/>
        <w:ind w:left="1080" w:hanging="720"/>
        <w:jc w:val="both"/>
        <w:rPr>
          <w:rFonts w:ascii="Verdana" w:hAnsi="Verdana"/>
        </w:rPr>
      </w:pPr>
      <w:r>
        <w:rPr>
          <w:rStyle w:val="Uwydatnienie"/>
          <w:rFonts w:ascii="Arial Narrow" w:eastAsia="Arial Narrow" w:hAnsi="Arial Narrow" w:cs="Arial Narrow"/>
          <w:sz w:val="24"/>
          <w:szCs w:val="24"/>
        </w:rPr>
        <w:t>I.</w:t>
      </w:r>
      <w:r>
        <w:rPr>
          <w:rFonts w:eastAsia="Arial Narrow"/>
          <w:sz w:val="14"/>
          <w:szCs w:val="14"/>
        </w:rPr>
        <w:t xml:space="preserve">                     </w:t>
      </w:r>
      <w:r>
        <w:rPr>
          <w:rStyle w:val="Uwydatnienie"/>
          <w:rFonts w:ascii="Arial Narrow" w:hAnsi="Arial Narrow"/>
          <w:sz w:val="24"/>
          <w:szCs w:val="24"/>
        </w:rPr>
        <w:t>WYKAZ PRAZ WZBRONIONYCH MŁODOCIANYM</w:t>
      </w:r>
    </w:p>
    <w:p w:rsidR="00074AAB" w:rsidRDefault="00074AAB" w:rsidP="00074AAB">
      <w:pPr>
        <w:jc w:val="both"/>
        <w:rPr>
          <w:rFonts w:ascii="Times New Roman" w:hAnsi="Times New Roman"/>
        </w:rPr>
      </w:pPr>
      <w:r>
        <w:rPr>
          <w:rFonts w:ascii="Arial Narrow" w:hAnsi="Arial Narrow"/>
        </w:rPr>
        <w:t> </w:t>
      </w:r>
    </w:p>
    <w:p w:rsidR="00074AAB" w:rsidRDefault="00074AAB" w:rsidP="00074AAB">
      <w:pPr>
        <w:tabs>
          <w:tab w:val="num" w:pos="360"/>
        </w:tabs>
        <w:ind w:left="360" w:hanging="360"/>
        <w:jc w:val="both"/>
      </w:pPr>
      <w:r>
        <w:rPr>
          <w:rFonts w:ascii="Arial Narrow" w:eastAsia="Arial Narrow" w:hAnsi="Arial Narrow" w:cs="Arial Narrow"/>
        </w:rPr>
        <w:t>1)</w:t>
      </w:r>
      <w:r>
        <w:rPr>
          <w:rFonts w:eastAsia="Arial Narrow"/>
          <w:sz w:val="14"/>
          <w:szCs w:val="14"/>
        </w:rPr>
        <w:t xml:space="preserve">       </w:t>
      </w:r>
      <w:r>
        <w:rPr>
          <w:rFonts w:ascii="Arial Narrow" w:hAnsi="Arial Narrow"/>
        </w:rPr>
        <w:t>Młodocianych nie wolno zatrudniać w godzinach nadliczbowych ani w porze nocnej. Przerwa w pracy młodocianego obejmująca porę nocną powinna trwać nie mniej niż 14 godzin.</w:t>
      </w:r>
    </w:p>
    <w:p w:rsidR="00074AAB" w:rsidRDefault="00074AAB" w:rsidP="00074AAB">
      <w:pPr>
        <w:tabs>
          <w:tab w:val="num" w:pos="360"/>
        </w:tabs>
        <w:ind w:left="360" w:hanging="360"/>
        <w:jc w:val="both"/>
      </w:pPr>
      <w:r>
        <w:rPr>
          <w:rFonts w:ascii="Arial Narrow" w:eastAsia="Arial Narrow" w:hAnsi="Arial Narrow" w:cs="Arial Narrow"/>
        </w:rPr>
        <w:t>2)</w:t>
      </w:r>
      <w:r>
        <w:rPr>
          <w:rFonts w:eastAsia="Arial Narrow"/>
          <w:sz w:val="14"/>
          <w:szCs w:val="14"/>
        </w:rPr>
        <w:t xml:space="preserve">       </w:t>
      </w:r>
      <w:r>
        <w:rPr>
          <w:rFonts w:ascii="Arial Narrow" w:hAnsi="Arial Narrow"/>
        </w:rPr>
        <w:t>Młodocianemu przysługuje w każdym tygodniu prawo do co najmniej 48 godzin nieprzerwanego odpoczynku, który powinien obejmować niedzielę.</w:t>
      </w:r>
    </w:p>
    <w:p w:rsidR="00074AAB" w:rsidRDefault="00074AAB" w:rsidP="00074AAB">
      <w:pPr>
        <w:tabs>
          <w:tab w:val="num" w:pos="360"/>
        </w:tabs>
        <w:ind w:left="360" w:hanging="360"/>
        <w:jc w:val="both"/>
      </w:pPr>
      <w:r>
        <w:rPr>
          <w:rFonts w:ascii="Arial Narrow" w:eastAsia="Arial Narrow" w:hAnsi="Arial Narrow" w:cs="Arial Narrow"/>
        </w:rPr>
        <w:t>3)</w:t>
      </w:r>
      <w:r>
        <w:rPr>
          <w:rFonts w:eastAsia="Arial Narrow"/>
          <w:sz w:val="14"/>
          <w:szCs w:val="14"/>
        </w:rPr>
        <w:t xml:space="preserve">       </w:t>
      </w:r>
      <w:r>
        <w:rPr>
          <w:rFonts w:ascii="Arial Narrow" w:hAnsi="Arial Narrow"/>
        </w:rPr>
        <w:t>Wzbronione jest zatrudnianie młodocianych przy pracach załadunkowych i wyładowczych, przewożeniu ciężarów środkami transportu.</w:t>
      </w:r>
    </w:p>
    <w:p w:rsidR="00074AAB" w:rsidRDefault="00074AAB" w:rsidP="00074AAB">
      <w:pPr>
        <w:tabs>
          <w:tab w:val="num" w:pos="360"/>
        </w:tabs>
        <w:ind w:left="360" w:hanging="360"/>
        <w:jc w:val="both"/>
      </w:pPr>
      <w:r>
        <w:rPr>
          <w:rFonts w:ascii="Arial Narrow" w:eastAsia="Arial Narrow" w:hAnsi="Arial Narrow" w:cs="Arial Narrow"/>
        </w:rPr>
        <w:t>4)</w:t>
      </w:r>
      <w:r>
        <w:rPr>
          <w:rFonts w:eastAsia="Arial Narrow"/>
          <w:sz w:val="14"/>
          <w:szCs w:val="14"/>
        </w:rPr>
        <w:t xml:space="preserve">       </w:t>
      </w:r>
      <w:r>
        <w:rPr>
          <w:rFonts w:ascii="Arial Narrow" w:hAnsi="Arial Narrow"/>
        </w:rPr>
        <w:t>Normy podnoszenia i przenoszenia ciężaru</w:t>
      </w:r>
    </w:p>
    <w:p w:rsidR="00074AAB" w:rsidRDefault="00074AAB" w:rsidP="00074AAB">
      <w:pPr>
        <w:tabs>
          <w:tab w:val="num" w:pos="360"/>
        </w:tabs>
        <w:ind w:left="360" w:hanging="360"/>
      </w:pPr>
      <w:r>
        <w:rPr>
          <w:rFonts w:ascii="Arial Narrow" w:eastAsia="Arial Narrow" w:hAnsi="Arial Narrow" w:cs="Arial Narrow"/>
        </w:rPr>
        <w:t>4)</w:t>
      </w:r>
      <w:r>
        <w:rPr>
          <w:rFonts w:eastAsia="Arial Narrow"/>
          <w:sz w:val="14"/>
          <w:szCs w:val="14"/>
        </w:rPr>
        <w:t xml:space="preserve">       </w:t>
      </w:r>
      <w:r>
        <w:rPr>
          <w:rFonts w:ascii="Arial Narrow" w:hAnsi="Arial Narrow"/>
        </w:rPr>
        <w:t xml:space="preserve">chłopcy do lat 16 –  przy ręcznym dźwiganiu i przenoszeniu na odległość 25 m - ciężary o masie nie </w:t>
      </w:r>
      <w:r>
        <w:rPr>
          <w:rFonts w:ascii="Arial Narrow" w:hAnsi="Arial Narrow"/>
        </w:rPr>
        <w:br/>
        <w:t>przekraczającej 15 kg</w:t>
      </w:r>
    </w:p>
    <w:p w:rsidR="00074AAB" w:rsidRDefault="00074AAB" w:rsidP="00074AAB">
      <w:pPr>
        <w:tabs>
          <w:tab w:val="num" w:pos="360"/>
        </w:tabs>
        <w:ind w:left="360" w:hanging="360"/>
        <w:jc w:val="both"/>
      </w:pPr>
      <w:r>
        <w:rPr>
          <w:rFonts w:ascii="Arial Narrow" w:eastAsia="Arial Narrow" w:hAnsi="Arial Narrow" w:cs="Arial Narrow"/>
        </w:rPr>
        <w:t>5)</w:t>
      </w:r>
      <w:r>
        <w:rPr>
          <w:rFonts w:eastAsia="Arial Narrow"/>
          <w:sz w:val="14"/>
          <w:szCs w:val="14"/>
        </w:rPr>
        <w:t xml:space="preserve">       </w:t>
      </w:r>
      <w:r>
        <w:rPr>
          <w:rFonts w:ascii="Arial Narrow" w:hAnsi="Arial Narrow"/>
        </w:rPr>
        <w:t>dziewczęta do lat 16 –  przy ręcznym dźwiganiu i przenoszeniu na odległość 25 m -  ciężary o masie nie przekraczającej 10 kg</w:t>
      </w:r>
    </w:p>
    <w:p w:rsidR="00074AAB" w:rsidRDefault="00074AAB" w:rsidP="00074AAB">
      <w:pPr>
        <w:tabs>
          <w:tab w:val="num" w:pos="360"/>
        </w:tabs>
        <w:ind w:left="360" w:hanging="360"/>
        <w:jc w:val="both"/>
      </w:pPr>
      <w:r>
        <w:rPr>
          <w:rFonts w:ascii="Arial Narrow" w:eastAsia="Arial Narrow" w:hAnsi="Arial Narrow" w:cs="Arial Narrow"/>
        </w:rPr>
        <w:t>6)</w:t>
      </w:r>
      <w:r>
        <w:rPr>
          <w:rFonts w:eastAsia="Arial Narrow"/>
          <w:sz w:val="14"/>
          <w:szCs w:val="14"/>
        </w:rPr>
        <w:t xml:space="preserve">       </w:t>
      </w:r>
      <w:r>
        <w:rPr>
          <w:rFonts w:ascii="Arial Narrow" w:hAnsi="Arial Narrow"/>
        </w:rPr>
        <w:t>chłopcy od lat 16 do 18 lat  – przy ręcznym dźwiganiu i przenoszeniu na odległość 25 m - ciężary o masie nie przekraczającej 25 kg</w:t>
      </w:r>
    </w:p>
    <w:p w:rsidR="00074AAB" w:rsidRDefault="00074AAB" w:rsidP="00074AAB">
      <w:pPr>
        <w:tabs>
          <w:tab w:val="num" w:pos="360"/>
        </w:tabs>
        <w:ind w:left="360" w:hanging="360"/>
        <w:jc w:val="both"/>
      </w:pPr>
      <w:r>
        <w:rPr>
          <w:rFonts w:ascii="Arial Narrow" w:eastAsia="Arial Narrow" w:hAnsi="Arial Narrow" w:cs="Arial Narrow"/>
        </w:rPr>
        <w:t>7)</w:t>
      </w:r>
      <w:r>
        <w:rPr>
          <w:rFonts w:eastAsia="Arial Narrow"/>
          <w:sz w:val="14"/>
          <w:szCs w:val="14"/>
        </w:rPr>
        <w:t xml:space="preserve">       </w:t>
      </w:r>
      <w:r>
        <w:rPr>
          <w:rFonts w:ascii="Arial Narrow" w:hAnsi="Arial Narrow"/>
        </w:rPr>
        <w:t>dziewczęta od lat 16 do 18 lat  – przy ręcznym dźwiganiu i przenoszeniu na odległość 25 m - ciężary o masie nie przekraczającej 20 kg</w:t>
      </w:r>
    </w:p>
    <w:p w:rsidR="00074AAB" w:rsidRDefault="00074AAB" w:rsidP="00074AAB">
      <w:pPr>
        <w:tabs>
          <w:tab w:val="num" w:pos="360"/>
        </w:tabs>
        <w:ind w:left="360" w:hanging="360"/>
        <w:jc w:val="both"/>
      </w:pPr>
      <w:r>
        <w:rPr>
          <w:rFonts w:ascii="Arial Narrow" w:eastAsia="Arial Narrow" w:hAnsi="Arial Narrow" w:cs="Arial Narrow"/>
        </w:rPr>
        <w:t>8)</w:t>
      </w:r>
      <w:r>
        <w:rPr>
          <w:rFonts w:eastAsia="Arial Narrow"/>
          <w:sz w:val="14"/>
          <w:szCs w:val="14"/>
        </w:rPr>
        <w:t xml:space="preserve">       </w:t>
      </w:r>
      <w:r>
        <w:rPr>
          <w:rFonts w:ascii="Arial Narrow" w:hAnsi="Arial Narrow"/>
        </w:rPr>
        <w:t>chłopcy do lat 16 – przy ręcznym przenoszeniu pod górę tj. po pochylniach i schodach, których wysokość przekracza 5 m a kąt nachylenia 30</w:t>
      </w:r>
      <w:r>
        <w:rPr>
          <w:rFonts w:ascii="Arial Narrow" w:hAnsi="Arial Narrow"/>
          <w:vertAlign w:val="superscript"/>
        </w:rPr>
        <w:t>o</w:t>
      </w:r>
      <w:r>
        <w:rPr>
          <w:rFonts w:ascii="Arial Narrow" w:hAnsi="Arial Narrow"/>
        </w:rPr>
        <w:t xml:space="preserve"> – ciężary o masie nie przekraczającej 8 kg</w:t>
      </w:r>
    </w:p>
    <w:p w:rsidR="00074AAB" w:rsidRDefault="00074AAB" w:rsidP="00074AAB">
      <w:pPr>
        <w:tabs>
          <w:tab w:val="num" w:pos="360"/>
        </w:tabs>
        <w:ind w:left="360" w:hanging="360"/>
      </w:pPr>
      <w:r>
        <w:rPr>
          <w:rFonts w:ascii="Arial Narrow" w:eastAsia="Arial Narrow" w:hAnsi="Arial Narrow" w:cs="Arial Narrow"/>
        </w:rPr>
        <w:t>9)</w:t>
      </w:r>
      <w:r>
        <w:rPr>
          <w:rFonts w:eastAsia="Arial Narrow"/>
          <w:sz w:val="14"/>
          <w:szCs w:val="14"/>
        </w:rPr>
        <w:t xml:space="preserve">       </w:t>
      </w:r>
      <w:r>
        <w:rPr>
          <w:rFonts w:ascii="Arial Narrow" w:hAnsi="Arial Narrow"/>
        </w:rPr>
        <w:t xml:space="preserve">dziewczęta do lat 16 – przy ręcznym przenoszeniu pod górę tj. po pochylniach i schodach, których      </w:t>
      </w:r>
      <w:r>
        <w:rPr>
          <w:rFonts w:ascii="Arial Narrow" w:hAnsi="Arial Narrow"/>
        </w:rPr>
        <w:br/>
        <w:t>wysokość przekracza 5 m a kąt nachylenia 30</w:t>
      </w:r>
      <w:r>
        <w:rPr>
          <w:rFonts w:ascii="Arial Narrow" w:hAnsi="Arial Narrow"/>
          <w:vertAlign w:val="superscript"/>
        </w:rPr>
        <w:t>o</w:t>
      </w:r>
      <w:r>
        <w:rPr>
          <w:rFonts w:ascii="Arial Narrow" w:hAnsi="Arial Narrow"/>
        </w:rPr>
        <w:t xml:space="preserve"> – ciężary o masie nie przekraczającej 5 kg</w:t>
      </w:r>
    </w:p>
    <w:p w:rsidR="00074AAB" w:rsidRDefault="00074AAB" w:rsidP="00074AAB">
      <w:pPr>
        <w:tabs>
          <w:tab w:val="num" w:pos="360"/>
        </w:tabs>
        <w:ind w:left="360" w:hanging="360"/>
      </w:pPr>
      <w:r>
        <w:rPr>
          <w:rFonts w:ascii="Arial Narrow" w:eastAsia="Arial Narrow" w:hAnsi="Arial Narrow" w:cs="Arial Narrow"/>
        </w:rPr>
        <w:lastRenderedPageBreak/>
        <w:t>10)</w:t>
      </w:r>
      <w:r>
        <w:rPr>
          <w:rFonts w:eastAsia="Arial Narrow"/>
          <w:sz w:val="14"/>
          <w:szCs w:val="14"/>
        </w:rPr>
        <w:t xml:space="preserve">   </w:t>
      </w:r>
      <w:r>
        <w:rPr>
          <w:rFonts w:ascii="Arial Narrow" w:hAnsi="Arial Narrow"/>
        </w:rPr>
        <w:t xml:space="preserve">chłopcy od 16 do 18 lat – przy ręcznym przenoszeniu pod górę tj. po pochylniach i schodach, których </w:t>
      </w:r>
      <w:r>
        <w:rPr>
          <w:rFonts w:ascii="Arial Narrow" w:hAnsi="Arial Narrow"/>
        </w:rPr>
        <w:br/>
        <w:t>wysokość przekracza 5 m a kąt nachylenia 30</w:t>
      </w:r>
      <w:r>
        <w:rPr>
          <w:rFonts w:ascii="Arial Narrow" w:hAnsi="Arial Narrow"/>
          <w:vertAlign w:val="superscript"/>
        </w:rPr>
        <w:t>o</w:t>
      </w:r>
      <w:r>
        <w:rPr>
          <w:rFonts w:ascii="Arial Narrow" w:hAnsi="Arial Narrow"/>
        </w:rPr>
        <w:t xml:space="preserve"> – ciężary o masie nie </w:t>
      </w:r>
      <w:r>
        <w:rPr>
          <w:rFonts w:ascii="Arial Narrow" w:hAnsi="Arial Narrow"/>
        </w:rPr>
        <w:br/>
        <w:t>przekraczającej 15 kg</w:t>
      </w:r>
    </w:p>
    <w:p w:rsidR="00074AAB" w:rsidRDefault="00074AAB" w:rsidP="00074AAB">
      <w:pPr>
        <w:tabs>
          <w:tab w:val="num" w:pos="360"/>
        </w:tabs>
        <w:ind w:left="360" w:hanging="360"/>
      </w:pPr>
      <w:r>
        <w:rPr>
          <w:rFonts w:ascii="Arial Narrow" w:eastAsia="Arial Narrow" w:hAnsi="Arial Narrow" w:cs="Arial Narrow"/>
        </w:rPr>
        <w:t>11)</w:t>
      </w:r>
      <w:r>
        <w:rPr>
          <w:rFonts w:eastAsia="Arial Narrow"/>
          <w:sz w:val="14"/>
          <w:szCs w:val="14"/>
        </w:rPr>
        <w:t xml:space="preserve">   </w:t>
      </w:r>
      <w:r>
        <w:rPr>
          <w:rFonts w:ascii="Arial Narrow" w:hAnsi="Arial Narrow"/>
        </w:rPr>
        <w:t>dziewczęta od 16 do 18 lat – przy ręcznym przenoszeniu pod górę tj. po pochylniach i schodach, których wysokość przekracza 5 m a kąt nachylenia 30</w:t>
      </w:r>
      <w:r>
        <w:rPr>
          <w:rFonts w:ascii="Arial Narrow" w:hAnsi="Arial Narrow"/>
          <w:vertAlign w:val="superscript"/>
        </w:rPr>
        <w:t>o</w:t>
      </w:r>
      <w:r>
        <w:rPr>
          <w:rFonts w:ascii="Arial Narrow" w:hAnsi="Arial Narrow"/>
        </w:rPr>
        <w:t xml:space="preserve"> – ciężary o masie nie przekraczającej 10 kg</w:t>
      </w:r>
    </w:p>
    <w:p w:rsidR="00074AAB" w:rsidRDefault="00074AAB" w:rsidP="00074AAB">
      <w:pPr>
        <w:ind w:left="360"/>
        <w:jc w:val="both"/>
      </w:pPr>
      <w:r>
        <w:rPr>
          <w:rFonts w:ascii="Arial Narrow" w:hAnsi="Arial Narrow"/>
        </w:rPr>
        <w:t> </w:t>
      </w:r>
    </w:p>
    <w:p w:rsidR="00074AAB" w:rsidRDefault="00074AAB" w:rsidP="00074AAB">
      <w:pPr>
        <w:ind w:left="360"/>
        <w:jc w:val="both"/>
      </w:pPr>
      <w:r>
        <w:rPr>
          <w:rFonts w:ascii="Arial Narrow" w:hAnsi="Arial Narrow"/>
        </w:rPr>
        <w:t> </w:t>
      </w:r>
    </w:p>
    <w:p w:rsidR="00074AAB" w:rsidRDefault="00074AAB" w:rsidP="00074AAB">
      <w:pPr>
        <w:ind w:left="360"/>
        <w:jc w:val="both"/>
      </w:pPr>
      <w:r>
        <w:rPr>
          <w:rFonts w:ascii="Arial Narrow" w:hAnsi="Arial Narrow"/>
        </w:rPr>
        <w:t> </w:t>
      </w:r>
    </w:p>
    <w:p w:rsidR="00074AAB" w:rsidRDefault="00074AAB" w:rsidP="00074AAB">
      <w:pPr>
        <w:pStyle w:val="Tekstpodstawowy"/>
        <w:spacing w:before="0" w:beforeAutospacing="0" w:after="0" w:afterAutospacing="0"/>
        <w:rPr>
          <w:rFonts w:ascii="Verdana" w:hAnsi="Verdana"/>
        </w:rPr>
      </w:pPr>
      <w:r>
        <w:rPr>
          <w:rStyle w:val="Pogrubienie"/>
          <w:rFonts w:ascii="Arial Narrow" w:hAnsi="Arial Narrow"/>
          <w:bCs w:val="0"/>
        </w:rPr>
        <w:t>II.  Wykaz  stanowisk  pracy  przy  których  nie  można  zatrudniać</w:t>
      </w:r>
    </w:p>
    <w:p w:rsidR="00074AAB" w:rsidRDefault="00074AAB" w:rsidP="00074AAB">
      <w:pPr>
        <w:pStyle w:val="Tekstpodstawowy"/>
        <w:spacing w:before="0" w:beforeAutospacing="0" w:after="0" w:afterAutospacing="0"/>
        <w:jc w:val="center"/>
        <w:rPr>
          <w:rFonts w:ascii="Verdana" w:hAnsi="Verdana"/>
        </w:rPr>
      </w:pPr>
      <w:r>
        <w:rPr>
          <w:rStyle w:val="Pogrubienie"/>
          <w:rFonts w:ascii="Arial Narrow" w:hAnsi="Arial Narrow"/>
          <w:bCs w:val="0"/>
        </w:rPr>
        <w:t>młodocianych:</w:t>
      </w:r>
    </w:p>
    <w:p w:rsidR="00074AAB" w:rsidRDefault="00074AAB" w:rsidP="00074AAB">
      <w:pPr>
        <w:tabs>
          <w:tab w:val="num" w:pos="720"/>
        </w:tabs>
        <w:ind w:left="720" w:hanging="360"/>
        <w:rPr>
          <w:rFonts w:ascii="Times New Roman" w:hAnsi="Times New Roman"/>
        </w:rPr>
      </w:pPr>
      <w:r>
        <w:rPr>
          <w:rFonts w:ascii="Arial Narrow" w:eastAsia="Arial Narrow" w:hAnsi="Arial Narrow" w:cs="Arial Narrow"/>
        </w:rPr>
        <w:t>a)</w:t>
      </w:r>
      <w:r>
        <w:rPr>
          <w:rFonts w:eastAsia="Arial Narrow"/>
          <w:sz w:val="14"/>
          <w:szCs w:val="14"/>
        </w:rPr>
        <w:t xml:space="preserve">       </w:t>
      </w:r>
      <w:r>
        <w:rPr>
          <w:rFonts w:ascii="Arial Narrow" w:hAnsi="Arial Narrow"/>
        </w:rPr>
        <w:t xml:space="preserve">nie ma </w:t>
      </w:r>
    </w:p>
    <w:p w:rsidR="00074AAB" w:rsidRDefault="00074AAB" w:rsidP="00074AAB">
      <w:r>
        <w:rPr>
          <w:rFonts w:ascii="Arial Narrow" w:hAnsi="Arial Narrow"/>
        </w:rPr>
        <w:t> </w:t>
      </w:r>
    </w:p>
    <w:p w:rsidR="00074AAB" w:rsidRDefault="00074AAB" w:rsidP="00074AAB">
      <w:r>
        <w:rPr>
          <w:rStyle w:val="Pogrubienie"/>
          <w:rFonts w:ascii="Arial Narrow" w:hAnsi="Arial Narrow"/>
        </w:rPr>
        <w:t>III.  Wykaz  stanowisk  pracy  dozwolonych w  celu  odbycia przygotowania</w:t>
      </w:r>
    </w:p>
    <w:p w:rsidR="00074AAB" w:rsidRDefault="00074AAB" w:rsidP="00074AAB">
      <w:pPr>
        <w:jc w:val="center"/>
      </w:pPr>
      <w:r>
        <w:rPr>
          <w:rStyle w:val="Pogrubienie"/>
          <w:rFonts w:ascii="Arial Narrow" w:hAnsi="Arial Narrow"/>
        </w:rPr>
        <w:t>zawodowego   przez  młodocianych:</w:t>
      </w:r>
    </w:p>
    <w:p w:rsidR="00074AAB" w:rsidRDefault="00074AAB" w:rsidP="00074AAB">
      <w:pPr>
        <w:tabs>
          <w:tab w:val="num" w:pos="660"/>
        </w:tabs>
        <w:ind w:left="660" w:hanging="360"/>
      </w:pPr>
      <w:r>
        <w:rPr>
          <w:rFonts w:ascii="Arial Narrow" w:eastAsia="Arial Narrow" w:hAnsi="Arial Narrow" w:cs="Arial Narrow"/>
        </w:rPr>
        <w:t>a)</w:t>
      </w:r>
      <w:r>
        <w:rPr>
          <w:rFonts w:eastAsia="Arial Narrow"/>
          <w:sz w:val="14"/>
          <w:szCs w:val="14"/>
        </w:rPr>
        <w:t xml:space="preserve">       </w:t>
      </w:r>
      <w:r>
        <w:rPr>
          <w:rFonts w:ascii="Arial Narrow" w:hAnsi="Arial Narrow"/>
        </w:rPr>
        <w:t>nie ma ,</w:t>
      </w:r>
    </w:p>
    <w:p w:rsidR="00074AAB" w:rsidRDefault="00074AAB" w:rsidP="00074AAB">
      <w:r>
        <w:rPr>
          <w:rFonts w:ascii="Arial Narrow" w:hAnsi="Arial Narrow"/>
        </w:rPr>
        <w:t> </w:t>
      </w:r>
    </w:p>
    <w:p w:rsidR="00074AAB" w:rsidRDefault="00074AAB" w:rsidP="00074AAB">
      <w:r>
        <w:rPr>
          <w:rStyle w:val="Pogrubienie"/>
          <w:rFonts w:ascii="Arial Narrow" w:hAnsi="Arial Narrow"/>
        </w:rPr>
        <w:t>IV. Wykaz  stanowisk pracy przy których wolno  zatrudniać  młodocianych</w:t>
      </w:r>
    </w:p>
    <w:p w:rsidR="00074AAB" w:rsidRDefault="00074AAB" w:rsidP="00074AAB">
      <w:pPr>
        <w:jc w:val="center"/>
      </w:pPr>
      <w:r>
        <w:rPr>
          <w:rStyle w:val="Pogrubienie"/>
          <w:rFonts w:ascii="Arial Narrow" w:hAnsi="Arial Narrow"/>
        </w:rPr>
        <w:t>powyżej    16   roku  życia w innym  celu  niż  nauka zawodu:</w:t>
      </w:r>
    </w:p>
    <w:p w:rsidR="00C5757E" w:rsidRPr="00074AAB" w:rsidRDefault="00074AAB" w:rsidP="00074AAB">
      <w:pPr>
        <w:tabs>
          <w:tab w:val="num" w:pos="660"/>
        </w:tabs>
        <w:ind w:left="660" w:hanging="360"/>
      </w:pPr>
      <w:r>
        <w:rPr>
          <w:rFonts w:ascii="Arial Narrow" w:eastAsia="Arial Narrow" w:hAnsi="Arial Narrow" w:cs="Arial Narrow"/>
        </w:rPr>
        <w:t>a)</w:t>
      </w:r>
      <w:r>
        <w:rPr>
          <w:rFonts w:eastAsia="Arial Narrow"/>
          <w:sz w:val="14"/>
          <w:szCs w:val="14"/>
        </w:rPr>
        <w:t xml:space="preserve">       </w:t>
      </w:r>
      <w:r>
        <w:rPr>
          <w:rFonts w:ascii="Arial Narrow" w:hAnsi="Arial Narrow"/>
        </w:rPr>
        <w:t>nie  ma</w:t>
      </w:r>
    </w:p>
    <w:sectPr w:rsidR="00C5757E" w:rsidRPr="00074AAB" w:rsidSect="005057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81391C"/>
    <w:multiLevelType w:val="multilevel"/>
    <w:tmpl w:val="0DA60A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426498B"/>
    <w:multiLevelType w:val="multilevel"/>
    <w:tmpl w:val="397E16A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3"/>
  <w:defaultTabStop w:val="708"/>
  <w:hyphenationZone w:val="425"/>
  <w:characterSpacingControl w:val="doNotCompress"/>
  <w:compat>
    <w:useFELayout/>
  </w:compat>
  <w:rsids>
    <w:rsidRoot w:val="0081086A"/>
    <w:rsid w:val="00074AAB"/>
    <w:rsid w:val="0050571D"/>
    <w:rsid w:val="0081086A"/>
    <w:rsid w:val="00C575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0571D"/>
  </w:style>
  <w:style w:type="paragraph" w:styleId="Nagwek1">
    <w:name w:val="heading 1"/>
    <w:basedOn w:val="Normalny"/>
    <w:link w:val="Nagwek1Znak"/>
    <w:uiPriority w:val="9"/>
    <w:qFormat/>
    <w:rsid w:val="00074AA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agwek2">
    <w:name w:val="heading 2"/>
    <w:basedOn w:val="Normalny"/>
    <w:link w:val="Nagwek2Znak"/>
    <w:uiPriority w:val="9"/>
    <w:qFormat/>
    <w:rsid w:val="00074AA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81086A"/>
    <w:rPr>
      <w:b/>
      <w:bCs/>
    </w:rPr>
  </w:style>
  <w:style w:type="character" w:styleId="Uwydatnienie">
    <w:name w:val="Emphasis"/>
    <w:basedOn w:val="Domylnaczcionkaakapitu"/>
    <w:uiPriority w:val="20"/>
    <w:qFormat/>
    <w:rsid w:val="0081086A"/>
    <w:rPr>
      <w:i/>
      <w:iCs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8108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81086A"/>
    <w:rPr>
      <w:rFonts w:ascii="Times New Roman" w:eastAsia="Times New Roman" w:hAnsi="Times New Roman" w:cs="Times New Roman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074AAB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074AAB"/>
  </w:style>
  <w:style w:type="character" w:customStyle="1" w:styleId="Nagwek1Znak">
    <w:name w:val="Nagłówek 1 Znak"/>
    <w:basedOn w:val="Domylnaczcionkaakapitu"/>
    <w:link w:val="Nagwek1"/>
    <w:uiPriority w:val="9"/>
    <w:rsid w:val="00074AA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Nagwek2Znak">
    <w:name w:val="Nagłówek 2 Znak"/>
    <w:basedOn w:val="Domylnaczcionkaakapitu"/>
    <w:link w:val="Nagwek2"/>
    <w:uiPriority w:val="9"/>
    <w:rsid w:val="00074AAB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Hipercze">
    <w:name w:val="Hyperlink"/>
    <w:basedOn w:val="Domylnaczcionkaakapitu"/>
    <w:uiPriority w:val="99"/>
    <w:semiHidden/>
    <w:unhideWhenUsed/>
    <w:rsid w:val="00074AAB"/>
    <w:rPr>
      <w:color w:val="00000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839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1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41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5402</Words>
  <Characters>32413</Characters>
  <Application>Microsoft Office Word</Application>
  <DocSecurity>0</DocSecurity>
  <Lines>270</Lines>
  <Paragraphs>75</Paragraphs>
  <ScaleCrop>false</ScaleCrop>
  <Company>bleble</Company>
  <LinksUpToDate>false</LinksUpToDate>
  <CharactersWithSpaces>37740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ble</dc:creator>
  <cp:keywords/>
  <dc:description/>
  <cp:lastModifiedBy>ble</cp:lastModifiedBy>
  <cp:revision>5</cp:revision>
  <dcterms:created xsi:type="dcterms:W3CDTF">2009-06-29T19:13:00Z</dcterms:created>
  <dcterms:modified xsi:type="dcterms:W3CDTF">2009-06-29T19:22:00Z</dcterms:modified>
</cp:coreProperties>
</file>