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53CD" w14:textId="77777777" w:rsidR="001D74FE" w:rsidRDefault="001D74FE">
      <w:pPr>
        <w:jc w:val="center"/>
        <w:rPr>
          <w:rFonts w:ascii="Times New Roman" w:hAnsi="Times New Roman" w:cs="Times New Roman"/>
          <w:sz w:val="26"/>
          <w:szCs w:val="26"/>
        </w:rPr>
      </w:pPr>
      <w:r>
        <w:rPr>
          <w:rFonts w:ascii="Times New Roman" w:hAnsi="Times New Roman" w:cs="Times New Roman"/>
          <w:b/>
          <w:bCs/>
          <w:sz w:val="32"/>
          <w:szCs w:val="32"/>
        </w:rPr>
        <w:t>WÓJT GMINY KIWITY</w:t>
      </w:r>
    </w:p>
    <w:p w14:paraId="0AFDAE00" w14:textId="77777777" w:rsidR="001D74FE" w:rsidRPr="0071142A" w:rsidRDefault="001D74FE">
      <w:pPr>
        <w:jc w:val="center"/>
        <w:rPr>
          <w:rFonts w:ascii="Times New Roman" w:hAnsi="Times New Roman" w:cs="Times New Roman"/>
          <w:sz w:val="24"/>
          <w:szCs w:val="24"/>
        </w:rPr>
      </w:pPr>
      <w:r w:rsidRPr="0071142A">
        <w:rPr>
          <w:rFonts w:ascii="Times New Roman" w:hAnsi="Times New Roman" w:cs="Times New Roman"/>
          <w:sz w:val="24"/>
          <w:szCs w:val="24"/>
        </w:rPr>
        <w:t>Ogłasza</w:t>
      </w:r>
      <w:r w:rsidR="00F63329" w:rsidRPr="0071142A">
        <w:rPr>
          <w:rFonts w:ascii="Times New Roman" w:hAnsi="Times New Roman" w:cs="Times New Roman"/>
          <w:sz w:val="24"/>
          <w:szCs w:val="24"/>
        </w:rPr>
        <w:t xml:space="preserve"> </w:t>
      </w:r>
      <w:r w:rsidR="0071142A" w:rsidRPr="0071142A">
        <w:rPr>
          <w:rFonts w:ascii="Times New Roman" w:hAnsi="Times New Roman" w:cs="Times New Roman"/>
          <w:sz w:val="24"/>
          <w:szCs w:val="24"/>
        </w:rPr>
        <w:t>pierwszy</w:t>
      </w:r>
      <w:r w:rsidRPr="0071142A">
        <w:rPr>
          <w:rFonts w:ascii="Times New Roman" w:hAnsi="Times New Roman" w:cs="Times New Roman"/>
          <w:sz w:val="24"/>
          <w:szCs w:val="24"/>
        </w:rPr>
        <w:t xml:space="preserve"> przetarg ustny nieograniczony</w:t>
      </w:r>
    </w:p>
    <w:p w14:paraId="4108F743" w14:textId="77777777" w:rsidR="001D74FE" w:rsidRPr="009163EC" w:rsidRDefault="001D74FE">
      <w:pPr>
        <w:jc w:val="center"/>
        <w:rPr>
          <w:rFonts w:ascii="Times New Roman" w:hAnsi="Times New Roman" w:cs="Times New Roman"/>
          <w:b/>
          <w:bCs/>
          <w:sz w:val="24"/>
          <w:szCs w:val="24"/>
        </w:rPr>
      </w:pPr>
      <w:r w:rsidRPr="009163EC">
        <w:rPr>
          <w:rFonts w:ascii="Times New Roman" w:hAnsi="Times New Roman" w:cs="Times New Roman"/>
          <w:b/>
          <w:bCs/>
          <w:sz w:val="24"/>
          <w:szCs w:val="24"/>
        </w:rPr>
        <w:t xml:space="preserve">Na </w:t>
      </w:r>
      <w:r w:rsidR="00C26A9E" w:rsidRPr="009163EC">
        <w:rPr>
          <w:rFonts w:ascii="Times New Roman" w:hAnsi="Times New Roman" w:cs="Times New Roman"/>
          <w:b/>
          <w:bCs/>
          <w:sz w:val="24"/>
          <w:szCs w:val="24"/>
        </w:rPr>
        <w:t xml:space="preserve">sprzedaż </w:t>
      </w:r>
      <w:r w:rsidR="006E4A7C">
        <w:rPr>
          <w:rFonts w:ascii="Times New Roman" w:hAnsi="Times New Roman" w:cs="Times New Roman"/>
          <w:b/>
          <w:bCs/>
          <w:sz w:val="24"/>
          <w:szCs w:val="24"/>
        </w:rPr>
        <w:t xml:space="preserve">budynek </w:t>
      </w:r>
      <w:r w:rsidR="00895D49">
        <w:rPr>
          <w:rFonts w:ascii="Times New Roman" w:hAnsi="Times New Roman" w:cs="Times New Roman"/>
          <w:b/>
          <w:bCs/>
          <w:sz w:val="24"/>
          <w:szCs w:val="24"/>
        </w:rPr>
        <w:t>użytkow</w:t>
      </w:r>
      <w:r w:rsidR="006E4A7C">
        <w:rPr>
          <w:rFonts w:ascii="Times New Roman" w:hAnsi="Times New Roman" w:cs="Times New Roman"/>
          <w:b/>
          <w:bCs/>
          <w:sz w:val="24"/>
          <w:szCs w:val="24"/>
        </w:rPr>
        <w:t>y</w:t>
      </w:r>
      <w:r w:rsidR="00895D49">
        <w:rPr>
          <w:rFonts w:ascii="Times New Roman" w:hAnsi="Times New Roman" w:cs="Times New Roman"/>
          <w:b/>
          <w:bCs/>
          <w:sz w:val="24"/>
          <w:szCs w:val="24"/>
        </w:rPr>
        <w:t xml:space="preserve"> </w:t>
      </w:r>
      <w:r w:rsidR="00325748">
        <w:rPr>
          <w:rFonts w:ascii="Times New Roman" w:hAnsi="Times New Roman" w:cs="Times New Roman"/>
          <w:b/>
          <w:bCs/>
          <w:sz w:val="24"/>
          <w:szCs w:val="24"/>
        </w:rPr>
        <w:t>(świetlica wiejska)</w:t>
      </w:r>
      <w:r w:rsidR="00B07C43" w:rsidRPr="009163EC">
        <w:rPr>
          <w:rFonts w:ascii="Times New Roman" w:hAnsi="Times New Roman" w:cs="Times New Roman"/>
          <w:b/>
          <w:bCs/>
          <w:sz w:val="24"/>
          <w:szCs w:val="24"/>
        </w:rPr>
        <w:t>,  o powierzchni</w:t>
      </w:r>
      <w:r w:rsidR="00325748">
        <w:rPr>
          <w:rFonts w:ascii="Times New Roman" w:hAnsi="Times New Roman" w:cs="Times New Roman"/>
          <w:b/>
          <w:bCs/>
          <w:sz w:val="24"/>
          <w:szCs w:val="24"/>
        </w:rPr>
        <w:t xml:space="preserve"> 66,4</w:t>
      </w:r>
      <w:r w:rsidR="00B07C43" w:rsidRPr="009163EC">
        <w:rPr>
          <w:rFonts w:ascii="Times New Roman" w:hAnsi="Times New Roman" w:cs="Times New Roman"/>
          <w:b/>
          <w:bCs/>
          <w:sz w:val="24"/>
          <w:szCs w:val="24"/>
        </w:rPr>
        <w:t xml:space="preserve"> m2,</w:t>
      </w:r>
      <w:r w:rsidR="00BA5718" w:rsidRPr="009163EC">
        <w:rPr>
          <w:rFonts w:ascii="Times New Roman" w:hAnsi="Times New Roman" w:cs="Times New Roman"/>
          <w:b/>
          <w:bCs/>
          <w:sz w:val="24"/>
          <w:szCs w:val="24"/>
        </w:rPr>
        <w:t xml:space="preserve"> </w:t>
      </w:r>
      <w:r w:rsidR="006E4A7C">
        <w:rPr>
          <w:rFonts w:ascii="Times New Roman" w:hAnsi="Times New Roman" w:cs="Times New Roman"/>
          <w:b/>
          <w:bCs/>
          <w:sz w:val="24"/>
          <w:szCs w:val="24"/>
        </w:rPr>
        <w:br/>
      </w:r>
      <w:r w:rsidR="00BA5718" w:rsidRPr="009163EC">
        <w:rPr>
          <w:rFonts w:ascii="Times New Roman" w:hAnsi="Times New Roman" w:cs="Times New Roman"/>
          <w:b/>
          <w:bCs/>
          <w:sz w:val="24"/>
          <w:szCs w:val="24"/>
        </w:rPr>
        <w:t>znajdując</w:t>
      </w:r>
      <w:r w:rsidR="006E4A7C">
        <w:rPr>
          <w:rFonts w:ascii="Times New Roman" w:hAnsi="Times New Roman" w:cs="Times New Roman"/>
          <w:b/>
          <w:bCs/>
          <w:sz w:val="24"/>
          <w:szCs w:val="24"/>
        </w:rPr>
        <w:t>y</w:t>
      </w:r>
      <w:r w:rsidR="00BA5718" w:rsidRPr="009163EC">
        <w:rPr>
          <w:rFonts w:ascii="Times New Roman" w:hAnsi="Times New Roman" w:cs="Times New Roman"/>
          <w:b/>
          <w:bCs/>
          <w:sz w:val="24"/>
          <w:szCs w:val="24"/>
        </w:rPr>
        <w:t xml:space="preserve"> się</w:t>
      </w:r>
      <w:r w:rsidRPr="009163EC">
        <w:rPr>
          <w:rFonts w:ascii="Times New Roman" w:hAnsi="Times New Roman" w:cs="Times New Roman"/>
          <w:b/>
          <w:bCs/>
          <w:sz w:val="24"/>
          <w:szCs w:val="24"/>
        </w:rPr>
        <w:t xml:space="preserve"> na działce numer </w:t>
      </w:r>
      <w:r w:rsidR="00325748">
        <w:rPr>
          <w:rFonts w:ascii="Times New Roman" w:hAnsi="Times New Roman" w:cs="Times New Roman"/>
          <w:b/>
          <w:bCs/>
          <w:sz w:val="24"/>
          <w:szCs w:val="24"/>
        </w:rPr>
        <w:t>34/1</w:t>
      </w:r>
      <w:r w:rsidR="002B03E3" w:rsidRPr="009163EC">
        <w:rPr>
          <w:rFonts w:ascii="Times New Roman" w:hAnsi="Times New Roman" w:cs="Times New Roman"/>
          <w:b/>
          <w:bCs/>
          <w:sz w:val="24"/>
          <w:szCs w:val="24"/>
        </w:rPr>
        <w:t xml:space="preserve"> o powierzchni 0,</w:t>
      </w:r>
      <w:r w:rsidR="00325748">
        <w:rPr>
          <w:rFonts w:ascii="Times New Roman" w:hAnsi="Times New Roman" w:cs="Times New Roman"/>
          <w:b/>
          <w:bCs/>
          <w:sz w:val="24"/>
          <w:szCs w:val="24"/>
        </w:rPr>
        <w:t>022</w:t>
      </w:r>
      <w:r w:rsidR="002B03E3" w:rsidRPr="009163EC">
        <w:rPr>
          <w:rFonts w:ascii="Times New Roman" w:hAnsi="Times New Roman" w:cs="Times New Roman"/>
          <w:b/>
          <w:bCs/>
          <w:sz w:val="24"/>
          <w:szCs w:val="24"/>
        </w:rPr>
        <w:t xml:space="preserve"> ha</w:t>
      </w:r>
      <w:r w:rsidR="00BA5718" w:rsidRPr="009163EC">
        <w:rPr>
          <w:rFonts w:ascii="Times New Roman" w:hAnsi="Times New Roman" w:cs="Times New Roman"/>
          <w:b/>
          <w:bCs/>
          <w:sz w:val="24"/>
          <w:szCs w:val="24"/>
        </w:rPr>
        <w:t>,</w:t>
      </w:r>
      <w:r w:rsidR="002B03E3" w:rsidRPr="009163EC">
        <w:rPr>
          <w:rFonts w:ascii="Times New Roman" w:hAnsi="Times New Roman" w:cs="Times New Roman"/>
          <w:b/>
          <w:bCs/>
          <w:sz w:val="24"/>
          <w:szCs w:val="24"/>
        </w:rPr>
        <w:t xml:space="preserve"> </w:t>
      </w:r>
      <w:r w:rsidR="00C26A9E" w:rsidRPr="009163EC">
        <w:rPr>
          <w:rFonts w:ascii="Times New Roman" w:hAnsi="Times New Roman" w:cs="Times New Roman"/>
          <w:b/>
          <w:bCs/>
          <w:sz w:val="24"/>
          <w:szCs w:val="24"/>
        </w:rPr>
        <w:t>obręb</w:t>
      </w:r>
      <w:r w:rsidRPr="009163EC">
        <w:rPr>
          <w:rFonts w:ascii="Times New Roman" w:hAnsi="Times New Roman" w:cs="Times New Roman"/>
          <w:b/>
          <w:bCs/>
          <w:sz w:val="24"/>
          <w:szCs w:val="24"/>
        </w:rPr>
        <w:t xml:space="preserve"> </w:t>
      </w:r>
      <w:r w:rsidR="0071142A">
        <w:rPr>
          <w:rFonts w:ascii="Times New Roman" w:hAnsi="Times New Roman" w:cs="Times New Roman"/>
          <w:b/>
          <w:bCs/>
          <w:sz w:val="24"/>
          <w:szCs w:val="24"/>
        </w:rPr>
        <w:t>Rokitnik</w:t>
      </w:r>
      <w:r w:rsidRPr="009163EC">
        <w:rPr>
          <w:rFonts w:ascii="Times New Roman" w:hAnsi="Times New Roman" w:cs="Times New Roman"/>
          <w:b/>
          <w:bCs/>
          <w:sz w:val="24"/>
          <w:szCs w:val="24"/>
        </w:rPr>
        <w:t>.</w:t>
      </w:r>
    </w:p>
    <w:p w14:paraId="1002A733" w14:textId="77777777" w:rsidR="001D74FE" w:rsidRPr="00CF1DFE" w:rsidRDefault="001D74FE">
      <w:pPr>
        <w:rPr>
          <w:rFonts w:ascii="Times New Roman" w:hAnsi="Times New Roman" w:cs="Times New Roman"/>
          <w:sz w:val="24"/>
          <w:szCs w:val="24"/>
        </w:rPr>
      </w:pPr>
    </w:p>
    <w:p w14:paraId="50D50B8B" w14:textId="51AE3AEC" w:rsidR="001D74FE" w:rsidRPr="00D10033" w:rsidRDefault="001D74FE">
      <w:pPr>
        <w:jc w:val="both"/>
        <w:rPr>
          <w:rFonts w:ascii="Times New Roman" w:hAnsi="Times New Roman" w:cs="Times New Roman"/>
        </w:rPr>
      </w:pPr>
      <w:r w:rsidRPr="00D10033">
        <w:rPr>
          <w:rFonts w:ascii="Times New Roman" w:hAnsi="Times New Roman" w:cs="Times New Roman"/>
          <w:b/>
          <w:bCs/>
          <w:u w:val="single"/>
        </w:rPr>
        <w:t>Przedmiot przetargu</w:t>
      </w:r>
      <w:r w:rsidRPr="00D10033">
        <w:rPr>
          <w:rFonts w:ascii="Times New Roman" w:hAnsi="Times New Roman" w:cs="Times New Roman"/>
        </w:rPr>
        <w:t xml:space="preserve">: </w:t>
      </w:r>
      <w:r w:rsidR="006E4A7C" w:rsidRPr="00D10033">
        <w:rPr>
          <w:rFonts w:ascii="Times New Roman" w:hAnsi="Times New Roman" w:cs="Times New Roman"/>
        </w:rPr>
        <w:t>Budynek</w:t>
      </w:r>
      <w:r w:rsidR="00BA5718" w:rsidRPr="00D10033">
        <w:rPr>
          <w:rFonts w:ascii="Times New Roman" w:hAnsi="Times New Roman" w:cs="Times New Roman"/>
        </w:rPr>
        <w:t xml:space="preserve"> </w:t>
      </w:r>
      <w:r w:rsidR="006E4A7C" w:rsidRPr="00D10033">
        <w:rPr>
          <w:rFonts w:ascii="Times New Roman" w:hAnsi="Times New Roman" w:cs="Times New Roman"/>
        </w:rPr>
        <w:t>użytkowy</w:t>
      </w:r>
      <w:r w:rsidR="00B07C43" w:rsidRPr="00D10033">
        <w:rPr>
          <w:rFonts w:ascii="Times New Roman" w:hAnsi="Times New Roman" w:cs="Times New Roman"/>
        </w:rPr>
        <w:t xml:space="preserve">, o powierzchni </w:t>
      </w:r>
      <w:r w:rsidR="006E4A7C" w:rsidRPr="00D10033">
        <w:rPr>
          <w:rFonts w:ascii="Times New Roman" w:hAnsi="Times New Roman" w:cs="Times New Roman"/>
        </w:rPr>
        <w:t>66,4</w:t>
      </w:r>
      <w:r w:rsidR="00B07C43" w:rsidRPr="00D10033">
        <w:rPr>
          <w:rFonts w:ascii="Times New Roman" w:hAnsi="Times New Roman" w:cs="Times New Roman"/>
        </w:rPr>
        <w:t xml:space="preserve"> m2</w:t>
      </w:r>
      <w:r w:rsidR="006E4A7C" w:rsidRPr="00D10033">
        <w:rPr>
          <w:rFonts w:ascii="Times New Roman" w:hAnsi="Times New Roman" w:cs="Times New Roman"/>
        </w:rPr>
        <w:t xml:space="preserve">, z </w:t>
      </w:r>
      <w:r w:rsidR="00B40AB7" w:rsidRPr="00D10033">
        <w:rPr>
          <w:rFonts w:ascii="Times New Roman" w:hAnsi="Times New Roman" w:cs="Times New Roman"/>
        </w:rPr>
        <w:t>pomieszczeniami przynależnymi</w:t>
      </w:r>
      <w:r w:rsidR="006E4A7C" w:rsidRPr="00D10033">
        <w:rPr>
          <w:rFonts w:ascii="Times New Roman" w:hAnsi="Times New Roman" w:cs="Times New Roman"/>
        </w:rPr>
        <w:t>,</w:t>
      </w:r>
      <w:r w:rsidR="00B40AB7" w:rsidRPr="00D10033">
        <w:rPr>
          <w:rFonts w:ascii="Times New Roman" w:hAnsi="Times New Roman" w:cs="Times New Roman"/>
        </w:rPr>
        <w:t xml:space="preserve"> </w:t>
      </w:r>
      <w:r w:rsidR="00BA5718" w:rsidRPr="00D10033">
        <w:rPr>
          <w:rFonts w:ascii="Times New Roman" w:hAnsi="Times New Roman" w:cs="Times New Roman"/>
        </w:rPr>
        <w:t>znajdujący się</w:t>
      </w:r>
      <w:r w:rsidR="00951117" w:rsidRPr="00D10033">
        <w:rPr>
          <w:rFonts w:ascii="Times New Roman" w:hAnsi="Times New Roman" w:cs="Times New Roman"/>
        </w:rPr>
        <w:t xml:space="preserve"> w obrębie </w:t>
      </w:r>
      <w:r w:rsidR="0071142A" w:rsidRPr="00D10033">
        <w:rPr>
          <w:rFonts w:ascii="Times New Roman" w:hAnsi="Times New Roman" w:cs="Times New Roman"/>
        </w:rPr>
        <w:t>Rokitnik</w:t>
      </w:r>
      <w:r w:rsidR="00951117" w:rsidRPr="00D10033">
        <w:rPr>
          <w:rFonts w:ascii="Times New Roman" w:hAnsi="Times New Roman" w:cs="Times New Roman"/>
        </w:rPr>
        <w:t xml:space="preserve">, </w:t>
      </w:r>
      <w:r w:rsidR="009163EC" w:rsidRPr="00D10033">
        <w:rPr>
          <w:rFonts w:ascii="Times New Roman" w:hAnsi="Times New Roman" w:cs="Times New Roman"/>
        </w:rPr>
        <w:t>położony</w:t>
      </w:r>
      <w:r w:rsidR="00BA5718" w:rsidRPr="00D10033">
        <w:rPr>
          <w:rFonts w:ascii="Times New Roman" w:hAnsi="Times New Roman" w:cs="Times New Roman"/>
        </w:rPr>
        <w:t xml:space="preserve"> na działce</w:t>
      </w:r>
      <w:r w:rsidR="006E4A7C" w:rsidRPr="00D10033">
        <w:rPr>
          <w:rFonts w:ascii="Times New Roman" w:hAnsi="Times New Roman" w:cs="Times New Roman"/>
        </w:rPr>
        <w:t xml:space="preserve"> nr 34/1</w:t>
      </w:r>
      <w:r w:rsidR="00951117" w:rsidRPr="00D10033">
        <w:rPr>
          <w:rFonts w:ascii="Times New Roman" w:hAnsi="Times New Roman" w:cs="Times New Roman"/>
        </w:rPr>
        <w:t xml:space="preserve"> o powierzchni 0,</w:t>
      </w:r>
      <w:r w:rsidR="006E4A7C" w:rsidRPr="00D10033">
        <w:rPr>
          <w:rFonts w:ascii="Times New Roman" w:hAnsi="Times New Roman" w:cs="Times New Roman"/>
        </w:rPr>
        <w:t>0224</w:t>
      </w:r>
      <w:r w:rsidR="00951117" w:rsidRPr="00D10033">
        <w:rPr>
          <w:rFonts w:ascii="Times New Roman" w:hAnsi="Times New Roman" w:cs="Times New Roman"/>
        </w:rPr>
        <w:t xml:space="preserve"> ha, </w:t>
      </w:r>
      <w:r w:rsidR="006E4A7C" w:rsidRPr="00D10033">
        <w:rPr>
          <w:rFonts w:ascii="Times New Roman" w:hAnsi="Times New Roman" w:cs="Times New Roman"/>
        </w:rPr>
        <w:t xml:space="preserve">dla której Sąd Rejonowy w Lidzbarku Warmińskim IV Wydział Ksiąg Wieczystych prowadzi księgę nr </w:t>
      </w:r>
      <w:r w:rsidR="00951117" w:rsidRPr="00D10033">
        <w:rPr>
          <w:rFonts w:ascii="Times New Roman" w:hAnsi="Times New Roman" w:cs="Times New Roman"/>
        </w:rPr>
        <w:t xml:space="preserve"> OL1L/000</w:t>
      </w:r>
      <w:r w:rsidR="006E4A7C" w:rsidRPr="00D10033">
        <w:rPr>
          <w:rFonts w:ascii="Times New Roman" w:hAnsi="Times New Roman" w:cs="Times New Roman"/>
        </w:rPr>
        <w:t>29252</w:t>
      </w:r>
      <w:r w:rsidR="00951117" w:rsidRPr="00D10033">
        <w:rPr>
          <w:rFonts w:ascii="Times New Roman" w:hAnsi="Times New Roman" w:cs="Times New Roman"/>
        </w:rPr>
        <w:t>/</w:t>
      </w:r>
      <w:r w:rsidR="006E4A7C" w:rsidRPr="00D10033">
        <w:rPr>
          <w:rFonts w:ascii="Times New Roman" w:hAnsi="Times New Roman" w:cs="Times New Roman"/>
        </w:rPr>
        <w:t>0</w:t>
      </w:r>
      <w:r w:rsidR="009A42AE" w:rsidRPr="00D10033">
        <w:rPr>
          <w:rFonts w:ascii="Times New Roman" w:hAnsi="Times New Roman" w:cs="Times New Roman"/>
        </w:rPr>
        <w:t>.</w:t>
      </w:r>
    </w:p>
    <w:p w14:paraId="1828C04B" w14:textId="7C1DC49A" w:rsidR="00E41291" w:rsidRDefault="00E80A5A">
      <w:pPr>
        <w:jc w:val="both"/>
        <w:rPr>
          <w:rFonts w:ascii="Times New Roman" w:hAnsi="Times New Roman" w:cs="Times New Roman"/>
        </w:rPr>
      </w:pPr>
      <w:r>
        <w:rPr>
          <w:rFonts w:ascii="Times New Roman" w:hAnsi="Times New Roman" w:cs="Times New Roman"/>
        </w:rPr>
        <w:t>Nieruchomość położona w pobliżu drogi wojewódzkiej z bezpośrednim dostępem do drogi gminnej</w:t>
      </w:r>
      <w:r w:rsidR="00E572A2">
        <w:rPr>
          <w:rFonts w:ascii="Times New Roman" w:hAnsi="Times New Roman" w:cs="Times New Roman"/>
        </w:rPr>
        <w:t>.</w:t>
      </w:r>
      <w:r>
        <w:rPr>
          <w:rFonts w:ascii="Times New Roman" w:hAnsi="Times New Roman" w:cs="Times New Roman"/>
        </w:rPr>
        <w:t xml:space="preserve"> </w:t>
      </w:r>
      <w:r w:rsidR="006E4A7C" w:rsidRPr="00D10033">
        <w:rPr>
          <w:rFonts w:ascii="Times New Roman" w:hAnsi="Times New Roman" w:cs="Times New Roman"/>
        </w:rPr>
        <w:t>Budynek</w:t>
      </w:r>
      <w:r w:rsidR="00F63329" w:rsidRPr="00D10033">
        <w:rPr>
          <w:rFonts w:ascii="Times New Roman" w:hAnsi="Times New Roman" w:cs="Times New Roman"/>
        </w:rPr>
        <w:t xml:space="preserve"> będący przedmiotem</w:t>
      </w:r>
      <w:r w:rsidR="00D10033">
        <w:rPr>
          <w:rFonts w:ascii="Times New Roman" w:hAnsi="Times New Roman" w:cs="Times New Roman"/>
        </w:rPr>
        <w:t xml:space="preserve"> </w:t>
      </w:r>
      <w:r w:rsidR="00D10033" w:rsidRPr="00D10033">
        <w:rPr>
          <w:rFonts w:ascii="Times New Roman" w:hAnsi="Times New Roman" w:cs="Times New Roman"/>
        </w:rPr>
        <w:t>przetargu</w:t>
      </w:r>
      <w:r w:rsidR="00D10033">
        <w:rPr>
          <w:rFonts w:ascii="Times New Roman" w:hAnsi="Times New Roman" w:cs="Times New Roman"/>
        </w:rPr>
        <w:t xml:space="preserve"> jest budynkiem wolnostojącym podzielonym geodezyjnie na dwie odrębne nierucho</w:t>
      </w:r>
      <w:r>
        <w:rPr>
          <w:rFonts w:ascii="Times New Roman" w:hAnsi="Times New Roman" w:cs="Times New Roman"/>
        </w:rPr>
        <w:t>mości. S</w:t>
      </w:r>
      <w:r w:rsidR="00F63329" w:rsidRPr="00D10033">
        <w:rPr>
          <w:rFonts w:ascii="Times New Roman" w:hAnsi="Times New Roman" w:cs="Times New Roman"/>
        </w:rPr>
        <w:t xml:space="preserve">kłada się z </w:t>
      </w:r>
      <w:r w:rsidR="006E4A7C" w:rsidRPr="00D10033">
        <w:rPr>
          <w:rFonts w:ascii="Times New Roman" w:hAnsi="Times New Roman" w:cs="Times New Roman"/>
        </w:rPr>
        <w:t>2</w:t>
      </w:r>
      <w:r w:rsidR="00F63329" w:rsidRPr="00D10033">
        <w:rPr>
          <w:rFonts w:ascii="Times New Roman" w:hAnsi="Times New Roman" w:cs="Times New Roman"/>
        </w:rPr>
        <w:t xml:space="preserve"> pomieszczeń użytkowych o łącznej powierzchni </w:t>
      </w:r>
      <w:r w:rsidR="006E4A7C" w:rsidRPr="00D10033">
        <w:rPr>
          <w:rFonts w:ascii="Times New Roman" w:hAnsi="Times New Roman" w:cs="Times New Roman"/>
        </w:rPr>
        <w:t>66,4</w:t>
      </w:r>
      <w:r w:rsidR="00F63329" w:rsidRPr="00D10033">
        <w:rPr>
          <w:rFonts w:ascii="Times New Roman" w:hAnsi="Times New Roman" w:cs="Times New Roman"/>
        </w:rPr>
        <w:t xml:space="preserve"> m</w:t>
      </w:r>
      <w:r w:rsidR="00F63329" w:rsidRPr="00D10033">
        <w:rPr>
          <w:rFonts w:ascii="Times New Roman" w:hAnsi="Times New Roman" w:cs="Times New Roman"/>
          <w:vertAlign w:val="superscript"/>
        </w:rPr>
        <w:t>2</w:t>
      </w:r>
      <w:r w:rsidR="00F63329" w:rsidRPr="00D10033">
        <w:rPr>
          <w:rFonts w:ascii="Times New Roman" w:hAnsi="Times New Roman" w:cs="Times New Roman"/>
        </w:rPr>
        <w:t xml:space="preserve">, </w:t>
      </w:r>
      <w:r w:rsidR="006E4A7C" w:rsidRPr="00D10033">
        <w:rPr>
          <w:rFonts w:ascii="Times New Roman" w:hAnsi="Times New Roman" w:cs="Times New Roman"/>
        </w:rPr>
        <w:t>oraz</w:t>
      </w:r>
      <w:r w:rsidR="00F63329" w:rsidRPr="00D10033">
        <w:rPr>
          <w:rFonts w:ascii="Times New Roman" w:hAnsi="Times New Roman" w:cs="Times New Roman"/>
        </w:rPr>
        <w:t xml:space="preserve"> </w:t>
      </w:r>
      <w:r w:rsidR="00890435" w:rsidRPr="00D10033">
        <w:rPr>
          <w:rFonts w:ascii="Times New Roman" w:hAnsi="Times New Roman" w:cs="Times New Roman"/>
        </w:rPr>
        <w:t>p</w:t>
      </w:r>
      <w:r w:rsidR="006E4A7C" w:rsidRPr="00D10033">
        <w:rPr>
          <w:rFonts w:ascii="Times New Roman" w:hAnsi="Times New Roman" w:cs="Times New Roman"/>
        </w:rPr>
        <w:t>iwnicy</w:t>
      </w:r>
      <w:r>
        <w:rPr>
          <w:rFonts w:ascii="Times New Roman" w:hAnsi="Times New Roman" w:cs="Times New Roman"/>
        </w:rPr>
        <w:t xml:space="preserve"> (3 pomieszczenia)</w:t>
      </w:r>
      <w:r w:rsidR="006E4A7C" w:rsidRPr="00D10033">
        <w:rPr>
          <w:rFonts w:ascii="Times New Roman" w:hAnsi="Times New Roman" w:cs="Times New Roman"/>
        </w:rPr>
        <w:t xml:space="preserve"> o powierzchni 24</w:t>
      </w:r>
      <w:r w:rsidR="00F63329" w:rsidRPr="00D10033">
        <w:rPr>
          <w:rFonts w:ascii="Times New Roman" w:hAnsi="Times New Roman" w:cs="Times New Roman"/>
        </w:rPr>
        <w:t xml:space="preserve">,6 m2 </w:t>
      </w:r>
      <w:r w:rsidR="006E4A7C" w:rsidRPr="00D10033">
        <w:rPr>
          <w:rFonts w:ascii="Times New Roman" w:hAnsi="Times New Roman" w:cs="Times New Roman"/>
        </w:rPr>
        <w:t>i</w:t>
      </w:r>
      <w:r w:rsidR="00F63329" w:rsidRPr="00D10033">
        <w:rPr>
          <w:rFonts w:ascii="Times New Roman" w:hAnsi="Times New Roman" w:cs="Times New Roman"/>
        </w:rPr>
        <w:t xml:space="preserve"> </w:t>
      </w:r>
      <w:r w:rsidR="006E4A7C" w:rsidRPr="00D10033">
        <w:rPr>
          <w:rFonts w:ascii="Times New Roman" w:hAnsi="Times New Roman" w:cs="Times New Roman"/>
        </w:rPr>
        <w:t>strychu o powierzchni 24,6 m</w:t>
      </w:r>
      <w:r w:rsidR="00890435" w:rsidRPr="00D10033">
        <w:rPr>
          <w:rFonts w:ascii="Times New Roman" w:hAnsi="Times New Roman" w:cs="Times New Roman"/>
          <w:vertAlign w:val="superscript"/>
        </w:rPr>
        <w:t>2</w:t>
      </w:r>
      <w:r w:rsidR="00890435" w:rsidRPr="00D10033">
        <w:rPr>
          <w:rFonts w:ascii="Times New Roman" w:hAnsi="Times New Roman" w:cs="Times New Roman"/>
        </w:rPr>
        <w:t>.</w:t>
      </w:r>
      <w:r w:rsidR="00727ABD" w:rsidRPr="00D10033">
        <w:rPr>
          <w:rFonts w:ascii="Times New Roman" w:hAnsi="Times New Roman" w:cs="Times New Roman"/>
        </w:rPr>
        <w:t xml:space="preserve"> </w:t>
      </w:r>
      <w:r>
        <w:rPr>
          <w:rFonts w:ascii="Times New Roman" w:hAnsi="Times New Roman" w:cs="Times New Roman"/>
        </w:rPr>
        <w:t>Ściany i stropy lokalu użytkowego otynkowane tynkiem wapiennym niskiej jakości, malowane. Ogrzewani pomieszczeń tradycyjne ceramicznymi piecami kaflowymi. Budynek nie spełnia norm cieplnych, ściany zawilgocone i zagrzybione. Budynek niekonserwowany. Podłogi drewniane częściowo do wymiany. Brak kanalizacji. Budynek do remontu.</w:t>
      </w:r>
    </w:p>
    <w:p w14:paraId="7BBA05A7" w14:textId="77777777" w:rsidR="003E4631" w:rsidRPr="00CF1DFE" w:rsidRDefault="003E4631" w:rsidP="003E4631">
      <w:pPr>
        <w:jc w:val="both"/>
        <w:rPr>
          <w:rFonts w:ascii="Times New Roman" w:hAnsi="Times New Roman" w:cs="Times New Roman"/>
          <w:sz w:val="24"/>
          <w:szCs w:val="24"/>
        </w:rPr>
      </w:pPr>
      <w:r>
        <w:rPr>
          <w:rFonts w:ascii="Times New Roman" w:hAnsi="Times New Roman" w:cs="Times New Roman"/>
          <w:sz w:val="24"/>
          <w:szCs w:val="24"/>
        </w:rPr>
        <w:t>Działka nie jest objęta miejscowym planem zagospodarowania przestrzennego oraz nie wydano na działkę decyzji o warunkach zabudowy.</w:t>
      </w:r>
    </w:p>
    <w:p w14:paraId="2E2534FD" w14:textId="0D3A0A5C" w:rsidR="00F86388" w:rsidRPr="00D10033" w:rsidRDefault="00F86388">
      <w:pPr>
        <w:jc w:val="both"/>
        <w:rPr>
          <w:rFonts w:ascii="Times New Roman" w:hAnsi="Times New Roman" w:cs="Times New Roman"/>
        </w:rPr>
      </w:pPr>
      <w:r>
        <w:rPr>
          <w:rFonts w:ascii="Times New Roman" w:hAnsi="Times New Roman" w:cs="Times New Roman"/>
        </w:rPr>
        <w:t xml:space="preserve">Wejście do piwnicy oraz strychu </w:t>
      </w:r>
      <w:r w:rsidR="00592E2E">
        <w:rPr>
          <w:rFonts w:ascii="Times New Roman" w:hAnsi="Times New Roman" w:cs="Times New Roman"/>
        </w:rPr>
        <w:t>usytuowane na budynku jest wspólne dla nieruchomości położonych na działkach nr 34/1 i 37 obręb Rokitnik</w:t>
      </w:r>
      <w:r>
        <w:rPr>
          <w:rFonts w:ascii="Times New Roman" w:hAnsi="Times New Roman" w:cs="Times New Roman"/>
        </w:rPr>
        <w:t>, na które podczas podpisywania umowy sprzedaży zostanie ustanowiona nieodpłatna dożywotnia służebność przejścia każdo</w:t>
      </w:r>
      <w:r w:rsidR="00592E2E">
        <w:rPr>
          <w:rFonts w:ascii="Times New Roman" w:hAnsi="Times New Roman" w:cs="Times New Roman"/>
        </w:rPr>
        <w:t>czesnemu</w:t>
      </w:r>
      <w:r>
        <w:rPr>
          <w:rFonts w:ascii="Times New Roman" w:hAnsi="Times New Roman" w:cs="Times New Roman"/>
        </w:rPr>
        <w:t xml:space="preserve"> właścicielowi nieruchomości działki nr 37 obręb Rokitnik</w:t>
      </w:r>
      <w:r w:rsidR="00592E2E">
        <w:rPr>
          <w:rFonts w:ascii="Times New Roman" w:hAnsi="Times New Roman" w:cs="Times New Roman"/>
        </w:rPr>
        <w:t xml:space="preserve"> objętej księgą wieczystą nr </w:t>
      </w:r>
      <w:r w:rsidR="00592E2E" w:rsidRPr="00592E2E">
        <w:rPr>
          <w:rFonts w:ascii="Times New Roman" w:hAnsi="Times New Roman" w:cs="Times New Roman"/>
        </w:rPr>
        <w:t>OL1L/00005539/2</w:t>
      </w:r>
      <w:r w:rsidRPr="00592E2E">
        <w:rPr>
          <w:rFonts w:ascii="Times New Roman" w:hAnsi="Times New Roman" w:cs="Times New Roman"/>
        </w:rPr>
        <w:t>.</w:t>
      </w:r>
      <w:r>
        <w:rPr>
          <w:rFonts w:ascii="Times New Roman" w:hAnsi="Times New Roman" w:cs="Times New Roman"/>
        </w:rPr>
        <w:t xml:space="preserve"> </w:t>
      </w:r>
    </w:p>
    <w:p w14:paraId="527DC9BC" w14:textId="77777777" w:rsidR="001D74FE" w:rsidRPr="00D10033" w:rsidRDefault="001D74FE">
      <w:pPr>
        <w:jc w:val="both"/>
        <w:rPr>
          <w:rFonts w:ascii="Times New Roman" w:hAnsi="Times New Roman" w:cs="Times New Roman"/>
        </w:rPr>
      </w:pPr>
    </w:p>
    <w:p w14:paraId="3EB111BB" w14:textId="2DCF8936" w:rsidR="001D74FE" w:rsidRPr="00D10033" w:rsidRDefault="001D74FE">
      <w:pPr>
        <w:jc w:val="both"/>
        <w:rPr>
          <w:rFonts w:ascii="Times New Roman" w:hAnsi="Times New Roman" w:cs="Times New Roman"/>
        </w:rPr>
      </w:pPr>
      <w:r w:rsidRPr="00D10033">
        <w:rPr>
          <w:rFonts w:ascii="Times New Roman" w:hAnsi="Times New Roman" w:cs="Times New Roman"/>
          <w:b/>
          <w:bCs/>
          <w:u w:val="single"/>
        </w:rPr>
        <w:t>Cena wywoławcza</w:t>
      </w:r>
      <w:r w:rsidRPr="00D10033">
        <w:rPr>
          <w:rFonts w:ascii="Times New Roman" w:hAnsi="Times New Roman" w:cs="Times New Roman"/>
        </w:rPr>
        <w:t xml:space="preserve">: </w:t>
      </w:r>
      <w:r w:rsidR="00624791" w:rsidRPr="00D10033">
        <w:rPr>
          <w:rFonts w:ascii="Times New Roman" w:hAnsi="Times New Roman" w:cs="Times New Roman"/>
          <w:b/>
          <w:bCs/>
        </w:rPr>
        <w:t>23</w:t>
      </w:r>
      <w:r w:rsidR="00951117" w:rsidRPr="00D10033">
        <w:rPr>
          <w:rFonts w:ascii="Times New Roman" w:hAnsi="Times New Roman" w:cs="Times New Roman"/>
          <w:b/>
          <w:bCs/>
        </w:rPr>
        <w:t>.</w:t>
      </w:r>
      <w:r w:rsidR="00282561" w:rsidRPr="00D10033">
        <w:rPr>
          <w:rFonts w:ascii="Times New Roman" w:hAnsi="Times New Roman" w:cs="Times New Roman"/>
          <w:b/>
          <w:bCs/>
        </w:rPr>
        <w:t>5</w:t>
      </w:r>
      <w:r w:rsidR="00951117" w:rsidRPr="00D10033">
        <w:rPr>
          <w:rFonts w:ascii="Times New Roman" w:hAnsi="Times New Roman" w:cs="Times New Roman"/>
          <w:b/>
          <w:bCs/>
        </w:rPr>
        <w:t>00,00  zł</w:t>
      </w:r>
      <w:r w:rsidR="00951117" w:rsidRPr="00D10033">
        <w:rPr>
          <w:rFonts w:ascii="Times New Roman" w:hAnsi="Times New Roman" w:cs="Times New Roman"/>
        </w:rPr>
        <w:t xml:space="preserve"> (</w:t>
      </w:r>
      <w:r w:rsidR="00282561" w:rsidRPr="00D10033">
        <w:rPr>
          <w:rFonts w:ascii="Times New Roman" w:hAnsi="Times New Roman" w:cs="Times New Roman"/>
        </w:rPr>
        <w:t>dwadzieścia trzy tysiące pięćset</w:t>
      </w:r>
      <w:r w:rsidR="00B07C43" w:rsidRPr="00D10033">
        <w:rPr>
          <w:rFonts w:ascii="Times New Roman" w:hAnsi="Times New Roman" w:cs="Times New Roman"/>
        </w:rPr>
        <w:t xml:space="preserve"> złoty</w:t>
      </w:r>
      <w:r w:rsidR="00951117" w:rsidRPr="00D10033">
        <w:rPr>
          <w:rFonts w:ascii="Times New Roman" w:hAnsi="Times New Roman" w:cs="Times New Roman"/>
        </w:rPr>
        <w:t xml:space="preserve"> 00/100).</w:t>
      </w:r>
    </w:p>
    <w:p w14:paraId="2A020402" w14:textId="33272D9E" w:rsidR="008E0C1B" w:rsidRPr="00D10033" w:rsidRDefault="008E0C1B">
      <w:pPr>
        <w:jc w:val="both"/>
        <w:rPr>
          <w:rFonts w:ascii="Times New Roman" w:hAnsi="Times New Roman" w:cs="Times New Roman"/>
        </w:rPr>
      </w:pPr>
      <w:r w:rsidRPr="00D10033">
        <w:rPr>
          <w:rFonts w:ascii="Times New Roman" w:hAnsi="Times New Roman" w:cs="Times New Roman"/>
        </w:rPr>
        <w:t xml:space="preserve">Wartość </w:t>
      </w:r>
      <w:r w:rsidR="00E41291" w:rsidRPr="00D10033">
        <w:rPr>
          <w:rFonts w:ascii="Times New Roman" w:hAnsi="Times New Roman" w:cs="Times New Roman"/>
        </w:rPr>
        <w:t>budynku użytkowego</w:t>
      </w:r>
      <w:r w:rsidRPr="00D10033">
        <w:rPr>
          <w:rFonts w:ascii="Times New Roman" w:hAnsi="Times New Roman" w:cs="Times New Roman"/>
        </w:rPr>
        <w:t xml:space="preserve"> wynosi:                               </w:t>
      </w:r>
      <w:r w:rsidR="00282561" w:rsidRPr="00D10033">
        <w:rPr>
          <w:rFonts w:ascii="Times New Roman" w:hAnsi="Times New Roman" w:cs="Times New Roman"/>
        </w:rPr>
        <w:t>20</w:t>
      </w:r>
      <w:r w:rsidRPr="00D10033">
        <w:rPr>
          <w:rFonts w:ascii="Times New Roman" w:hAnsi="Times New Roman" w:cs="Times New Roman"/>
        </w:rPr>
        <w:t>.</w:t>
      </w:r>
      <w:r w:rsidR="00282561" w:rsidRPr="00D10033">
        <w:rPr>
          <w:rFonts w:ascii="Times New Roman" w:hAnsi="Times New Roman" w:cs="Times New Roman"/>
        </w:rPr>
        <w:t>6</w:t>
      </w:r>
      <w:r w:rsidRPr="00D10033">
        <w:rPr>
          <w:rFonts w:ascii="Times New Roman" w:hAnsi="Times New Roman" w:cs="Times New Roman"/>
        </w:rPr>
        <w:t>00,00 zł</w:t>
      </w:r>
    </w:p>
    <w:p w14:paraId="2A6088BC" w14:textId="71BD52A1" w:rsidR="008E0C1B" w:rsidRPr="00D10033" w:rsidRDefault="008E0C1B">
      <w:pPr>
        <w:jc w:val="both"/>
        <w:rPr>
          <w:rFonts w:ascii="Times New Roman" w:hAnsi="Times New Roman" w:cs="Times New Roman"/>
        </w:rPr>
      </w:pPr>
      <w:r w:rsidRPr="00D10033">
        <w:rPr>
          <w:rFonts w:ascii="Times New Roman" w:hAnsi="Times New Roman" w:cs="Times New Roman"/>
        </w:rPr>
        <w:t>Wartość dział</w:t>
      </w:r>
      <w:r w:rsidR="00E41291" w:rsidRPr="00D10033">
        <w:rPr>
          <w:rFonts w:ascii="Times New Roman" w:hAnsi="Times New Roman" w:cs="Times New Roman"/>
        </w:rPr>
        <w:t>ki</w:t>
      </w:r>
      <w:r w:rsidRPr="00D10033">
        <w:rPr>
          <w:rFonts w:ascii="Times New Roman" w:hAnsi="Times New Roman" w:cs="Times New Roman"/>
        </w:rPr>
        <w:t xml:space="preserve"> gruntu wynosi:</w:t>
      </w:r>
      <w:r w:rsidR="00E41291" w:rsidRPr="00D10033">
        <w:rPr>
          <w:rFonts w:ascii="Times New Roman" w:hAnsi="Times New Roman" w:cs="Times New Roman"/>
        </w:rPr>
        <w:t xml:space="preserve">                     </w:t>
      </w:r>
      <w:r w:rsidRPr="00D10033">
        <w:rPr>
          <w:rFonts w:ascii="Times New Roman" w:hAnsi="Times New Roman" w:cs="Times New Roman"/>
        </w:rPr>
        <w:t xml:space="preserve">                        </w:t>
      </w:r>
      <w:r w:rsidR="00282561" w:rsidRPr="00D10033">
        <w:rPr>
          <w:rFonts w:ascii="Times New Roman" w:hAnsi="Times New Roman" w:cs="Times New Roman"/>
        </w:rPr>
        <w:t>2</w:t>
      </w:r>
      <w:r w:rsidRPr="00D10033">
        <w:rPr>
          <w:rFonts w:ascii="Times New Roman" w:hAnsi="Times New Roman" w:cs="Times New Roman"/>
        </w:rPr>
        <w:t>.</w:t>
      </w:r>
      <w:r w:rsidR="00282561" w:rsidRPr="00D10033">
        <w:rPr>
          <w:rFonts w:ascii="Times New Roman" w:hAnsi="Times New Roman" w:cs="Times New Roman"/>
        </w:rPr>
        <w:t>9</w:t>
      </w:r>
      <w:r w:rsidRPr="00D10033">
        <w:rPr>
          <w:rFonts w:ascii="Times New Roman" w:hAnsi="Times New Roman" w:cs="Times New Roman"/>
        </w:rPr>
        <w:t>00,00 zł</w:t>
      </w:r>
    </w:p>
    <w:p w14:paraId="546A5D20" w14:textId="77777777" w:rsidR="008E0C1B" w:rsidRPr="00D10033" w:rsidRDefault="008E0C1B">
      <w:pPr>
        <w:jc w:val="both"/>
        <w:rPr>
          <w:rFonts w:ascii="Times New Roman" w:hAnsi="Times New Roman" w:cs="Times New Roman"/>
          <w:u w:val="single"/>
        </w:rPr>
      </w:pPr>
      <w:r w:rsidRPr="00D10033">
        <w:rPr>
          <w:rFonts w:ascii="Times New Roman" w:hAnsi="Times New Roman" w:cs="Times New Roman"/>
          <w:u w:val="single"/>
        </w:rPr>
        <w:t>Podana cena jest ceną netto. Do wartości nieruchomości należy doliczyć podatek VAT 23%.</w:t>
      </w:r>
    </w:p>
    <w:p w14:paraId="0F8383BF" w14:textId="77777777" w:rsidR="001D74FE" w:rsidRPr="00D10033" w:rsidRDefault="001D74FE">
      <w:pPr>
        <w:jc w:val="both"/>
        <w:rPr>
          <w:rFonts w:ascii="Times New Roman" w:hAnsi="Times New Roman" w:cs="Times New Roman"/>
        </w:rPr>
      </w:pPr>
    </w:p>
    <w:p w14:paraId="4361F82D" w14:textId="5718CFCD" w:rsidR="00951117" w:rsidRPr="00D10033" w:rsidRDefault="00951117" w:rsidP="00C26A9E">
      <w:pPr>
        <w:jc w:val="center"/>
        <w:rPr>
          <w:rFonts w:ascii="Times New Roman" w:hAnsi="Times New Roman" w:cs="Times New Roman"/>
          <w:b/>
          <w:bCs/>
        </w:rPr>
      </w:pPr>
      <w:r w:rsidRPr="00D10033">
        <w:rPr>
          <w:rFonts w:ascii="Times New Roman" w:hAnsi="Times New Roman" w:cs="Times New Roman"/>
          <w:b/>
          <w:bCs/>
        </w:rPr>
        <w:t xml:space="preserve">Wysokość wadium w wynosi </w:t>
      </w:r>
      <w:r w:rsidR="00D10033" w:rsidRPr="00D10033">
        <w:rPr>
          <w:rFonts w:ascii="Times New Roman" w:hAnsi="Times New Roman" w:cs="Times New Roman"/>
          <w:b/>
          <w:bCs/>
        </w:rPr>
        <w:t>4.000</w:t>
      </w:r>
      <w:r w:rsidRPr="00D10033">
        <w:rPr>
          <w:rFonts w:ascii="Times New Roman" w:hAnsi="Times New Roman" w:cs="Times New Roman"/>
          <w:b/>
          <w:bCs/>
        </w:rPr>
        <w:t>,00 zł (</w:t>
      </w:r>
      <w:r w:rsidR="00D10033" w:rsidRPr="00D10033">
        <w:rPr>
          <w:rFonts w:ascii="Times New Roman" w:hAnsi="Times New Roman" w:cs="Times New Roman"/>
          <w:b/>
          <w:bCs/>
        </w:rPr>
        <w:t>cztery tysiące</w:t>
      </w:r>
      <w:r w:rsidRPr="00D10033">
        <w:rPr>
          <w:rFonts w:ascii="Times New Roman" w:hAnsi="Times New Roman" w:cs="Times New Roman"/>
          <w:b/>
          <w:bCs/>
        </w:rPr>
        <w:t xml:space="preserve"> złoty).</w:t>
      </w:r>
    </w:p>
    <w:p w14:paraId="207A9C42" w14:textId="77777777" w:rsidR="00951117" w:rsidRPr="00D10033" w:rsidRDefault="00951117" w:rsidP="00951117">
      <w:pPr>
        <w:jc w:val="both"/>
        <w:rPr>
          <w:rFonts w:ascii="Times New Roman" w:hAnsi="Times New Roman" w:cs="Times New Roman"/>
          <w:b/>
          <w:bCs/>
        </w:rPr>
      </w:pPr>
    </w:p>
    <w:p w14:paraId="1AC95583" w14:textId="04DE1984" w:rsidR="00951117" w:rsidRPr="00D10033" w:rsidRDefault="00951117" w:rsidP="00951117">
      <w:pPr>
        <w:jc w:val="both"/>
        <w:rPr>
          <w:rFonts w:ascii="Times New Roman" w:hAnsi="Times New Roman" w:cs="Times New Roman"/>
        </w:rPr>
      </w:pPr>
      <w:r w:rsidRPr="00D10033">
        <w:rPr>
          <w:rFonts w:ascii="Times New Roman" w:hAnsi="Times New Roman" w:cs="Times New Roman"/>
          <w:b/>
          <w:bCs/>
          <w:u w:val="single"/>
        </w:rPr>
        <w:t xml:space="preserve">Przeznaczenie w Studium </w:t>
      </w:r>
      <w:r w:rsidR="002C07C6" w:rsidRPr="00D10033">
        <w:rPr>
          <w:rFonts w:ascii="Times New Roman" w:hAnsi="Times New Roman" w:cs="Times New Roman"/>
          <w:b/>
          <w:bCs/>
          <w:u w:val="single"/>
        </w:rPr>
        <w:t>U</w:t>
      </w:r>
      <w:r w:rsidRPr="00D10033">
        <w:rPr>
          <w:rFonts w:ascii="Times New Roman" w:hAnsi="Times New Roman" w:cs="Times New Roman"/>
          <w:b/>
          <w:bCs/>
          <w:u w:val="single"/>
        </w:rPr>
        <w:t xml:space="preserve">warunkowań i Kierunków Zagospodarowania Przestrzennego: </w:t>
      </w:r>
      <w:r w:rsidR="00376A53" w:rsidRPr="00D10033">
        <w:rPr>
          <w:rFonts w:ascii="Times New Roman" w:hAnsi="Times New Roman" w:cs="Times New Roman"/>
        </w:rPr>
        <w:t xml:space="preserve"> </w:t>
      </w:r>
      <w:r w:rsidR="00D10033">
        <w:rPr>
          <w:rFonts w:ascii="Times New Roman" w:hAnsi="Times New Roman" w:cs="Times New Roman"/>
        </w:rPr>
        <w:br/>
      </w:r>
      <w:r w:rsidR="00376A53" w:rsidRPr="00D10033">
        <w:rPr>
          <w:rFonts w:ascii="Times New Roman" w:eastAsia="Times New Roman" w:hAnsi="Times New Roman" w:cs="Times New Roman"/>
          <w:lang w:eastAsia="pl-PL"/>
        </w:rPr>
        <w:t xml:space="preserve">Strefa mieszkalno </w:t>
      </w:r>
      <w:r w:rsidR="00BA5718" w:rsidRPr="00D10033">
        <w:rPr>
          <w:rFonts w:ascii="Times New Roman" w:eastAsia="Times New Roman" w:hAnsi="Times New Roman" w:cs="Times New Roman"/>
          <w:lang w:eastAsia="pl-PL"/>
        </w:rPr>
        <w:t>–</w:t>
      </w:r>
      <w:r w:rsidR="00376A53" w:rsidRPr="00D10033">
        <w:rPr>
          <w:rFonts w:ascii="Times New Roman" w:eastAsia="Times New Roman" w:hAnsi="Times New Roman" w:cs="Times New Roman"/>
          <w:lang w:eastAsia="pl-PL"/>
        </w:rPr>
        <w:t xml:space="preserve"> usługowa</w:t>
      </w:r>
      <w:r w:rsidR="00BA5718" w:rsidRPr="00D10033">
        <w:rPr>
          <w:rFonts w:ascii="Times New Roman" w:eastAsia="Times New Roman" w:hAnsi="Times New Roman" w:cs="Times New Roman"/>
          <w:lang w:eastAsia="pl-PL"/>
        </w:rPr>
        <w:t>.</w:t>
      </w:r>
    </w:p>
    <w:p w14:paraId="38E24BA5" w14:textId="77777777" w:rsidR="00951117" w:rsidRPr="00D10033" w:rsidRDefault="00951117">
      <w:pPr>
        <w:jc w:val="both"/>
        <w:rPr>
          <w:rFonts w:ascii="Times New Roman" w:hAnsi="Times New Roman" w:cs="Times New Roman"/>
        </w:rPr>
      </w:pPr>
    </w:p>
    <w:p w14:paraId="5C7CD69A" w14:textId="216A96CE" w:rsidR="001D74FE" w:rsidRPr="00D10033" w:rsidRDefault="001D74FE">
      <w:pPr>
        <w:jc w:val="both"/>
        <w:rPr>
          <w:rFonts w:ascii="Times New Roman" w:hAnsi="Times New Roman" w:cs="Times New Roman"/>
          <w:b/>
          <w:bCs/>
        </w:rPr>
      </w:pPr>
      <w:r w:rsidRPr="00D10033">
        <w:rPr>
          <w:rFonts w:ascii="Times New Roman" w:hAnsi="Times New Roman" w:cs="Times New Roman"/>
          <w:b/>
          <w:bCs/>
          <w:u w:val="single"/>
        </w:rPr>
        <w:t>Termin i miejsce przetargu:</w:t>
      </w:r>
      <w:r w:rsidRPr="00D10033">
        <w:rPr>
          <w:rFonts w:ascii="Times New Roman" w:hAnsi="Times New Roman" w:cs="Times New Roman"/>
        </w:rPr>
        <w:t xml:space="preserve"> przetarg odbędzie się </w:t>
      </w:r>
      <w:r w:rsidR="00A561E5" w:rsidRPr="003E4631">
        <w:rPr>
          <w:rFonts w:ascii="Times New Roman" w:hAnsi="Times New Roman" w:cs="Times New Roman"/>
          <w:u w:val="single"/>
        </w:rPr>
        <w:t>16</w:t>
      </w:r>
      <w:r w:rsidRPr="003E4631">
        <w:rPr>
          <w:rFonts w:ascii="Times New Roman" w:hAnsi="Times New Roman" w:cs="Times New Roman"/>
          <w:u w:val="single"/>
        </w:rPr>
        <w:t xml:space="preserve"> </w:t>
      </w:r>
      <w:r w:rsidR="00B07C43" w:rsidRPr="003E4631">
        <w:rPr>
          <w:rFonts w:ascii="Times New Roman" w:hAnsi="Times New Roman" w:cs="Times New Roman"/>
          <w:u w:val="single"/>
        </w:rPr>
        <w:t>lutego</w:t>
      </w:r>
      <w:r w:rsidRPr="003E4631">
        <w:rPr>
          <w:rFonts w:ascii="Times New Roman" w:hAnsi="Times New Roman" w:cs="Times New Roman"/>
          <w:u w:val="single"/>
        </w:rPr>
        <w:t xml:space="preserve"> 202</w:t>
      </w:r>
      <w:r w:rsidR="00BE02EA" w:rsidRPr="003E4631">
        <w:rPr>
          <w:rFonts w:ascii="Times New Roman" w:hAnsi="Times New Roman" w:cs="Times New Roman"/>
          <w:u w:val="single"/>
        </w:rPr>
        <w:t>3</w:t>
      </w:r>
      <w:r w:rsidRPr="003E4631">
        <w:rPr>
          <w:rFonts w:ascii="Times New Roman" w:hAnsi="Times New Roman" w:cs="Times New Roman"/>
          <w:u w:val="single"/>
        </w:rPr>
        <w:t xml:space="preserve"> r. o godz. 10</w:t>
      </w:r>
      <w:r w:rsidRPr="003E4631">
        <w:rPr>
          <w:rFonts w:ascii="Times New Roman" w:hAnsi="Times New Roman" w:cs="Times New Roman"/>
          <w:u w:val="single"/>
          <w:vertAlign w:val="superscript"/>
        </w:rPr>
        <w:t>00</w:t>
      </w:r>
      <w:r w:rsidRPr="00D10033">
        <w:rPr>
          <w:rFonts w:ascii="Times New Roman" w:hAnsi="Times New Roman" w:cs="Times New Roman"/>
        </w:rPr>
        <w:t xml:space="preserve"> w siedzibie Urzędu Gminy w Kiwitach w pokoju nr 5. Przetarg poprowadzi Komisja powołana Zarządzeniem Wójta Gminy Kiwity.</w:t>
      </w:r>
    </w:p>
    <w:p w14:paraId="3C41ADBC" w14:textId="77777777" w:rsidR="001D74FE" w:rsidRPr="00D10033" w:rsidRDefault="001D74FE">
      <w:pPr>
        <w:jc w:val="both"/>
        <w:rPr>
          <w:rFonts w:ascii="Times New Roman" w:hAnsi="Times New Roman" w:cs="Times New Roman"/>
          <w:b/>
          <w:bCs/>
        </w:rPr>
      </w:pPr>
    </w:p>
    <w:p w14:paraId="3EB2CC54" w14:textId="19F86959" w:rsidR="001D74FE" w:rsidRPr="00D10033" w:rsidRDefault="001D74FE">
      <w:pPr>
        <w:jc w:val="both"/>
        <w:rPr>
          <w:rFonts w:ascii="Times New Roman" w:hAnsi="Times New Roman" w:cs="Times New Roman"/>
        </w:rPr>
      </w:pPr>
      <w:r w:rsidRPr="00D10033">
        <w:rPr>
          <w:rFonts w:ascii="Times New Roman" w:hAnsi="Times New Roman" w:cs="Times New Roman"/>
          <w:b/>
          <w:bCs/>
        </w:rPr>
        <w:lastRenderedPageBreak/>
        <w:t>Warunkiem uczestnictwa w przetargu jest: wniesienie wadium w wysokości podanej wyżej</w:t>
      </w:r>
      <w:r w:rsidR="00CF1DFE" w:rsidRPr="00D10033">
        <w:rPr>
          <w:rFonts w:ascii="Times New Roman" w:hAnsi="Times New Roman" w:cs="Times New Roman"/>
          <w:b/>
          <w:bCs/>
        </w:rPr>
        <w:t xml:space="preserve"> </w:t>
      </w:r>
      <w:r w:rsidR="00CF1DFE" w:rsidRPr="00D10033">
        <w:rPr>
          <w:rFonts w:ascii="Times New Roman" w:hAnsi="Times New Roman" w:cs="Times New Roman"/>
          <w:b/>
          <w:bCs/>
          <w:u w:val="single"/>
        </w:rPr>
        <w:t xml:space="preserve">do dnia </w:t>
      </w:r>
      <w:r w:rsidR="00A561E5">
        <w:rPr>
          <w:rFonts w:ascii="Times New Roman" w:hAnsi="Times New Roman" w:cs="Times New Roman"/>
          <w:b/>
          <w:bCs/>
          <w:u w:val="single"/>
        </w:rPr>
        <w:t>10</w:t>
      </w:r>
      <w:r w:rsidR="00CF1DFE" w:rsidRPr="00D10033">
        <w:rPr>
          <w:rFonts w:ascii="Times New Roman" w:hAnsi="Times New Roman" w:cs="Times New Roman"/>
          <w:b/>
          <w:bCs/>
          <w:u w:val="single"/>
        </w:rPr>
        <w:t xml:space="preserve"> </w:t>
      </w:r>
      <w:r w:rsidR="00B07C43" w:rsidRPr="00D10033">
        <w:rPr>
          <w:rFonts w:ascii="Times New Roman" w:hAnsi="Times New Roman" w:cs="Times New Roman"/>
          <w:b/>
          <w:bCs/>
          <w:u w:val="single"/>
        </w:rPr>
        <w:t>lutego</w:t>
      </w:r>
      <w:r w:rsidR="00CF1DFE" w:rsidRPr="00D10033">
        <w:rPr>
          <w:rFonts w:ascii="Times New Roman" w:hAnsi="Times New Roman" w:cs="Times New Roman"/>
          <w:b/>
          <w:bCs/>
          <w:u w:val="single"/>
        </w:rPr>
        <w:t xml:space="preserve"> 202</w:t>
      </w:r>
      <w:r w:rsidR="00D10033" w:rsidRPr="00D10033">
        <w:rPr>
          <w:rFonts w:ascii="Times New Roman" w:hAnsi="Times New Roman" w:cs="Times New Roman"/>
          <w:b/>
          <w:bCs/>
          <w:u w:val="single"/>
        </w:rPr>
        <w:t>3</w:t>
      </w:r>
      <w:r w:rsidR="00CF1DFE" w:rsidRPr="00D10033">
        <w:rPr>
          <w:rFonts w:ascii="Times New Roman" w:hAnsi="Times New Roman" w:cs="Times New Roman"/>
          <w:b/>
          <w:bCs/>
        </w:rPr>
        <w:t xml:space="preserve"> r.</w:t>
      </w:r>
      <w:r w:rsidRPr="00D10033">
        <w:rPr>
          <w:rFonts w:ascii="Times New Roman" w:hAnsi="Times New Roman" w:cs="Times New Roman"/>
          <w:b/>
          <w:bCs/>
        </w:rPr>
        <w:t xml:space="preserve">, na konto Gminy Kiwity: Bank Millenium S.A. Lidzbark Warmiński Nr 14 1160 2202 0000 0000 6193 1366. </w:t>
      </w:r>
      <w:r w:rsidRPr="00D10033">
        <w:rPr>
          <w:rFonts w:ascii="Times New Roman" w:hAnsi="Times New Roman" w:cs="Times New Roman"/>
        </w:rPr>
        <w:t>Za termin wpłacenia wadium przyjmuje się dzień wpływu na wskazane konto.</w:t>
      </w:r>
    </w:p>
    <w:p w14:paraId="6C5593D8"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Osoby przystępujące do przetargu zobowiązane są przedstawić Komisji Przetargowej dokumentu stwierdzającego tożsamość oraz dodatkowo w przypadku:</w:t>
      </w:r>
    </w:p>
    <w:p w14:paraId="2A15C3CD"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 podmiotów innych niż fizyczne konieczne jest przedłożenie aktualnego dokumentu, z którego wynika upoważnienie do reprezentowani tego podmiotu (wydruk z centralnej Informacji Krajowego Rejestru Sądowego lub inny dokument potwierdzający formę prowadzenia działalności i sposób reprezentacji uczestnika przetargu). Jeżeli uczestnik jest reprezentowany przez pełnomocnika, konieczne jest przedłożenie pełnomocnictwa w formie aktu notarialnego.</w:t>
      </w:r>
    </w:p>
    <w:p w14:paraId="20054C8B"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 osoby fizyczne prowadzące działalność gospodarczą przedkładają wydruk z Centralnej Ewidencji i Informacji o Działalności Gospodarczej,</w:t>
      </w:r>
    </w:p>
    <w:p w14:paraId="06562566"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 pełnomocników osób fizycznych – konieczne jest przedłożenie pełnomocnictwa w formie aktu notarialnego.</w:t>
      </w:r>
    </w:p>
    <w:p w14:paraId="31E576AC" w14:textId="77777777" w:rsidR="001D74FE" w:rsidRPr="00D10033" w:rsidRDefault="001D74FE">
      <w:pPr>
        <w:jc w:val="both"/>
        <w:rPr>
          <w:rFonts w:ascii="Times New Roman" w:hAnsi="Times New Roman" w:cs="Times New Roman"/>
          <w:shd w:val="clear" w:color="auto" w:fill="FFFF00"/>
        </w:rPr>
      </w:pPr>
      <w:r w:rsidRPr="00D10033">
        <w:rPr>
          <w:rFonts w:ascii="Times New Roman" w:hAnsi="Times New Roman" w:cs="Times New Roman"/>
        </w:rPr>
        <w:t>Osoby przystępujące do przetargu składają oświadczenie, że zapoznały się z warunkami przetargu oraz ze stanem faktycznym i prawnym nieruchomości stanowiącej przedmiot przetargu.</w:t>
      </w:r>
    </w:p>
    <w:p w14:paraId="4B067C4D" w14:textId="6E7751E2" w:rsidR="00BE4EBC" w:rsidRPr="00D10033" w:rsidRDefault="00BE4EBC">
      <w:pPr>
        <w:jc w:val="both"/>
        <w:rPr>
          <w:rFonts w:ascii="Times New Roman" w:hAnsi="Times New Roman" w:cs="Times New Roman"/>
        </w:rPr>
      </w:pPr>
      <w:r w:rsidRPr="00D10033">
        <w:rPr>
          <w:rFonts w:ascii="Times New Roman" w:hAnsi="Times New Roman" w:cs="Times New Roman"/>
          <w:b/>
          <w:bCs/>
          <w:u w:val="single"/>
        </w:rPr>
        <w:t>Wysokość postąpienia</w:t>
      </w:r>
      <w:r w:rsidRPr="00D10033">
        <w:rPr>
          <w:rFonts w:ascii="Times New Roman" w:hAnsi="Times New Roman" w:cs="Times New Roman"/>
        </w:rPr>
        <w:t xml:space="preserve">: o wysokości postąpienia decydują uczestnicy przetargu, z tym, że postąpienie nie może wynosić mniej niż 1% ceny wywoławczej nieruchomości, z zaokrągleniem w górę do pełnych dziesiątek. tj. </w:t>
      </w:r>
      <w:r w:rsidR="00C26A9E" w:rsidRPr="00D10033">
        <w:rPr>
          <w:rFonts w:ascii="Times New Roman" w:hAnsi="Times New Roman" w:cs="Times New Roman"/>
          <w:b/>
          <w:bCs/>
        </w:rPr>
        <w:t>-</w:t>
      </w:r>
      <w:r w:rsidRPr="00D10033">
        <w:rPr>
          <w:rFonts w:ascii="Times New Roman" w:hAnsi="Times New Roman" w:cs="Times New Roman"/>
          <w:b/>
          <w:bCs/>
        </w:rPr>
        <w:t xml:space="preserve"> </w:t>
      </w:r>
      <w:r w:rsidR="00D10033" w:rsidRPr="00D10033">
        <w:rPr>
          <w:rFonts w:ascii="Times New Roman" w:hAnsi="Times New Roman" w:cs="Times New Roman"/>
          <w:b/>
          <w:bCs/>
        </w:rPr>
        <w:t>235</w:t>
      </w:r>
      <w:r w:rsidRPr="00D10033">
        <w:rPr>
          <w:rFonts w:ascii="Times New Roman" w:hAnsi="Times New Roman" w:cs="Times New Roman"/>
          <w:b/>
          <w:bCs/>
        </w:rPr>
        <w:t xml:space="preserve"> zł</w:t>
      </w:r>
      <w:r w:rsidRPr="00D10033">
        <w:rPr>
          <w:rFonts w:ascii="Times New Roman" w:hAnsi="Times New Roman" w:cs="Times New Roman"/>
        </w:rPr>
        <w:t>.</w:t>
      </w:r>
    </w:p>
    <w:p w14:paraId="52DB6B51"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Przetarg jest ważny bez względu na liczbę uczestników, jeżeli chociaż jeden uczestnik zaoferował co najmniej jedno postąpienie powyżej ceny wywoławczej.</w:t>
      </w:r>
    </w:p>
    <w:p w14:paraId="46B0D7FE"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Zwrot wadium:</w:t>
      </w:r>
      <w:r w:rsidRPr="00D10033">
        <w:rPr>
          <w:rFonts w:ascii="Times New Roman" w:hAnsi="Times New Roman" w:cs="Times New Roman"/>
          <w:b/>
          <w:bCs/>
        </w:rPr>
        <w:t xml:space="preserve"> </w:t>
      </w:r>
      <w:r w:rsidRPr="00D10033">
        <w:rPr>
          <w:rFonts w:ascii="Times New Roman" w:hAnsi="Times New Roman" w:cs="Times New Roman"/>
        </w:rPr>
        <w:t xml:space="preserve">wadium wpłacone przez uczestników przetargu, którzy nie wygrali przetargu zostanie zwrócone niezwłocznie, w ciągu 3 dni od odwołania, zamknięcia, unieważnienia lub zakończenia wynikiem negatywnym przetargu, przelewem na wskazany przez uczestnika rachunek bankowy. Wadium wpłacone przez uczestnika, który przetarg wygrał zostanie zaliczone na poczet czynszu najmu lokalu użytkowego. </w:t>
      </w:r>
    </w:p>
    <w:p w14:paraId="095B15C0" w14:textId="77777777" w:rsidR="001D74FE" w:rsidRPr="00D10033" w:rsidRDefault="001D74FE">
      <w:pPr>
        <w:jc w:val="both"/>
        <w:rPr>
          <w:rFonts w:ascii="Times New Roman" w:hAnsi="Times New Roman" w:cs="Times New Roman"/>
        </w:rPr>
      </w:pPr>
      <w:r w:rsidRPr="00D10033">
        <w:rPr>
          <w:rFonts w:ascii="Times New Roman" w:hAnsi="Times New Roman" w:cs="Times New Roman"/>
          <w:b/>
          <w:bCs/>
        </w:rPr>
        <w:t>Szczegółowe informacje</w:t>
      </w:r>
      <w:r w:rsidRPr="00D10033">
        <w:rPr>
          <w:rFonts w:ascii="Times New Roman" w:hAnsi="Times New Roman" w:cs="Times New Roman"/>
        </w:rPr>
        <w:t xml:space="preserve"> odnośnie </w:t>
      </w:r>
      <w:r w:rsidR="00376A53" w:rsidRPr="00D10033">
        <w:rPr>
          <w:rFonts w:ascii="Times New Roman" w:hAnsi="Times New Roman" w:cs="Times New Roman"/>
        </w:rPr>
        <w:t>nieruchomości gruntowej</w:t>
      </w:r>
      <w:r w:rsidRPr="00D10033">
        <w:rPr>
          <w:rFonts w:ascii="Times New Roman" w:hAnsi="Times New Roman" w:cs="Times New Roman"/>
        </w:rPr>
        <w:t xml:space="preserve"> można uzyskać w Urzędzie Gminy w Kiwitach, pokój nr 4 lub pod nr telefonu 089 766 09 95 wew. </w:t>
      </w:r>
      <w:r w:rsidR="00BE02EA" w:rsidRPr="00D10033">
        <w:rPr>
          <w:rFonts w:ascii="Times New Roman" w:hAnsi="Times New Roman" w:cs="Times New Roman"/>
        </w:rPr>
        <w:t>20</w:t>
      </w:r>
      <w:r w:rsidRPr="00D10033">
        <w:rPr>
          <w:rFonts w:ascii="Times New Roman" w:hAnsi="Times New Roman" w:cs="Times New Roman"/>
        </w:rPr>
        <w:t>4, w godzinach pracy urzędu.</w:t>
      </w:r>
    </w:p>
    <w:p w14:paraId="065E1E80" w14:textId="77777777" w:rsidR="001D74FE" w:rsidRPr="00D10033" w:rsidRDefault="001D74FE">
      <w:pPr>
        <w:jc w:val="both"/>
        <w:rPr>
          <w:rFonts w:ascii="Times New Roman" w:hAnsi="Times New Roman" w:cs="Times New Roman"/>
        </w:rPr>
      </w:pPr>
      <w:r w:rsidRPr="00D10033">
        <w:rPr>
          <w:rFonts w:ascii="Times New Roman" w:hAnsi="Times New Roman" w:cs="Times New Roman"/>
        </w:rPr>
        <w:t>Wójt Gminy Kiwity zastrzega sobie prawo odwołania przetargu  z wa</w:t>
      </w:r>
      <w:r w:rsidR="00E624E2" w:rsidRPr="00D10033">
        <w:rPr>
          <w:rFonts w:ascii="Times New Roman" w:hAnsi="Times New Roman" w:cs="Times New Roman"/>
        </w:rPr>
        <w:t>ż</w:t>
      </w:r>
      <w:r w:rsidRPr="00D10033">
        <w:rPr>
          <w:rFonts w:ascii="Times New Roman" w:hAnsi="Times New Roman" w:cs="Times New Roman"/>
        </w:rPr>
        <w:t>nej przyczyny.</w:t>
      </w:r>
    </w:p>
    <w:p w14:paraId="63C4CD5E" w14:textId="77777777" w:rsidR="001D74FE" w:rsidRPr="00CF1DFE" w:rsidRDefault="001D74FE">
      <w:pPr>
        <w:jc w:val="both"/>
        <w:rPr>
          <w:rFonts w:ascii="Times New Roman" w:hAnsi="Times New Roman" w:cs="Times New Roman"/>
          <w:sz w:val="24"/>
          <w:szCs w:val="24"/>
        </w:rPr>
      </w:pPr>
    </w:p>
    <w:p w14:paraId="10078A2F" w14:textId="7A7BB4D1" w:rsidR="001D74FE" w:rsidRDefault="001D74FE">
      <w:pPr>
        <w:rPr>
          <w:rFonts w:ascii="Times New Roman" w:hAnsi="Times New Roman" w:cs="Times New Roman"/>
          <w:sz w:val="24"/>
          <w:szCs w:val="24"/>
        </w:rPr>
      </w:pPr>
    </w:p>
    <w:p w14:paraId="76D4B753" w14:textId="5989DFAA" w:rsidR="006346AD" w:rsidRDefault="006346AD">
      <w:pPr>
        <w:rPr>
          <w:rFonts w:ascii="Times New Roman" w:hAnsi="Times New Roman" w:cs="Times New Roman"/>
          <w:sz w:val="24"/>
          <w:szCs w:val="24"/>
        </w:rPr>
      </w:pPr>
    </w:p>
    <w:p w14:paraId="195667FC" w14:textId="22DFDF41" w:rsidR="006346AD" w:rsidRDefault="006346AD">
      <w:pPr>
        <w:rPr>
          <w:rFonts w:ascii="Times New Roman" w:hAnsi="Times New Roman" w:cs="Times New Roman"/>
          <w:sz w:val="24"/>
          <w:szCs w:val="24"/>
        </w:rPr>
      </w:pPr>
    </w:p>
    <w:p w14:paraId="018476A4" w14:textId="51C823A1" w:rsidR="006346AD" w:rsidRDefault="006346AD">
      <w:pPr>
        <w:rPr>
          <w:rFonts w:ascii="Times New Roman" w:hAnsi="Times New Roman" w:cs="Times New Roman"/>
          <w:sz w:val="24"/>
          <w:szCs w:val="24"/>
        </w:rPr>
      </w:pPr>
    </w:p>
    <w:p w14:paraId="060BBE38" w14:textId="0B8D2A69" w:rsidR="006346AD" w:rsidRDefault="006346AD">
      <w:pPr>
        <w:rPr>
          <w:rFonts w:ascii="Times New Roman" w:hAnsi="Times New Roman" w:cs="Times New Roman"/>
          <w:sz w:val="24"/>
          <w:szCs w:val="24"/>
        </w:rPr>
      </w:pPr>
    </w:p>
    <w:p w14:paraId="41A0BD3C" w14:textId="4E887E63" w:rsidR="006346AD" w:rsidRDefault="006346AD">
      <w:pPr>
        <w:rPr>
          <w:rFonts w:ascii="Times New Roman" w:hAnsi="Times New Roman" w:cs="Times New Roman"/>
          <w:sz w:val="24"/>
          <w:szCs w:val="24"/>
        </w:rPr>
      </w:pPr>
    </w:p>
    <w:p w14:paraId="656582C4" w14:textId="02567B23" w:rsidR="006346AD" w:rsidRDefault="006346AD">
      <w:pPr>
        <w:rPr>
          <w:rFonts w:ascii="Times New Roman" w:hAnsi="Times New Roman" w:cs="Times New Roman"/>
          <w:sz w:val="24"/>
          <w:szCs w:val="24"/>
        </w:rPr>
      </w:pPr>
    </w:p>
    <w:p w14:paraId="4ABEB0B3" w14:textId="108DABB5" w:rsidR="006346AD" w:rsidRDefault="006346AD">
      <w:pPr>
        <w:rPr>
          <w:rFonts w:ascii="Times New Roman" w:hAnsi="Times New Roman" w:cs="Times New Roman"/>
          <w:sz w:val="24"/>
          <w:szCs w:val="24"/>
        </w:rPr>
      </w:pPr>
    </w:p>
    <w:p w14:paraId="1E873C4A" w14:textId="51E09BB9" w:rsidR="006346AD" w:rsidRPr="00CF1DFE" w:rsidRDefault="006346AD">
      <w:pPr>
        <w:rPr>
          <w:rFonts w:ascii="Times New Roman" w:hAnsi="Times New Roman" w:cs="Times New Roman"/>
          <w:sz w:val="24"/>
          <w:szCs w:val="24"/>
        </w:rPr>
      </w:pPr>
      <w:r>
        <w:rPr>
          <w:rFonts w:ascii="Times New Roman" w:hAnsi="Times New Roman" w:cs="Times New Roman"/>
          <w:sz w:val="24"/>
          <w:szCs w:val="24"/>
        </w:rPr>
        <w:t>Kiwity, 13 stycznia 2023 r.</w:t>
      </w:r>
    </w:p>
    <w:sectPr w:rsidR="006346AD" w:rsidRPr="00CF1DFE" w:rsidSect="00EE7E13">
      <w:pgSz w:w="11906" w:h="16838"/>
      <w:pgMar w:top="1191" w:right="1418" w:bottom="1418" w:left="1304" w:header="709" w:footer="709"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23">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strictFirstAndLastCha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13"/>
    <w:rsid w:val="00066A23"/>
    <w:rsid w:val="000C5CB8"/>
    <w:rsid w:val="00156D7D"/>
    <w:rsid w:val="001D74FE"/>
    <w:rsid w:val="00282561"/>
    <w:rsid w:val="002B03E3"/>
    <w:rsid w:val="002C07C6"/>
    <w:rsid w:val="00325748"/>
    <w:rsid w:val="00337D98"/>
    <w:rsid w:val="00376A53"/>
    <w:rsid w:val="003E4631"/>
    <w:rsid w:val="00405479"/>
    <w:rsid w:val="00562FA6"/>
    <w:rsid w:val="00592E2E"/>
    <w:rsid w:val="005956C5"/>
    <w:rsid w:val="00624791"/>
    <w:rsid w:val="006346AD"/>
    <w:rsid w:val="006E4A7C"/>
    <w:rsid w:val="0071142A"/>
    <w:rsid w:val="00727ABD"/>
    <w:rsid w:val="00841190"/>
    <w:rsid w:val="00890435"/>
    <w:rsid w:val="00895D49"/>
    <w:rsid w:val="008E0C1B"/>
    <w:rsid w:val="009163EC"/>
    <w:rsid w:val="00916FBD"/>
    <w:rsid w:val="00951117"/>
    <w:rsid w:val="00972D7B"/>
    <w:rsid w:val="009A42AE"/>
    <w:rsid w:val="009D5FD0"/>
    <w:rsid w:val="00A01167"/>
    <w:rsid w:val="00A561E5"/>
    <w:rsid w:val="00B07C43"/>
    <w:rsid w:val="00B07FBF"/>
    <w:rsid w:val="00B40AB7"/>
    <w:rsid w:val="00BA5718"/>
    <w:rsid w:val="00BE02EA"/>
    <w:rsid w:val="00BE4EBC"/>
    <w:rsid w:val="00C26A9E"/>
    <w:rsid w:val="00CF1DFE"/>
    <w:rsid w:val="00D06096"/>
    <w:rsid w:val="00D10033"/>
    <w:rsid w:val="00D1742C"/>
    <w:rsid w:val="00DD7ED8"/>
    <w:rsid w:val="00E41291"/>
    <w:rsid w:val="00E527F0"/>
    <w:rsid w:val="00E572A2"/>
    <w:rsid w:val="00E624E2"/>
    <w:rsid w:val="00E80A5A"/>
    <w:rsid w:val="00EC0A7D"/>
    <w:rsid w:val="00EE7E13"/>
    <w:rsid w:val="00F36C3F"/>
    <w:rsid w:val="00F63329"/>
    <w:rsid w:val="00F80241"/>
    <w:rsid w:val="00F86388"/>
    <w:rsid w:val="00F93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C50214"/>
  <w15:docId w15:val="{9C2B5CD3-9782-40B4-BE6A-31B5358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6" w:lineRule="auto"/>
    </w:pPr>
    <w:rPr>
      <w:rFonts w:ascii="Calibri" w:eastAsia="SimSun" w:hAnsi="Calibri" w:cs="font1223"/>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4099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Kuźniewska</dc:creator>
  <cp:keywords/>
  <dc:description/>
  <cp:lastModifiedBy>Patrycja Kuźniewska</cp:lastModifiedBy>
  <cp:revision>8</cp:revision>
  <cp:lastPrinted>2023-01-13T09:29:00Z</cp:lastPrinted>
  <dcterms:created xsi:type="dcterms:W3CDTF">2023-01-13T09:10:00Z</dcterms:created>
  <dcterms:modified xsi:type="dcterms:W3CDTF">2023-01-13T11:10:00Z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