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DE35" w14:textId="6EB27373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.4.2020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77777777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swego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 xml:space="preserve">(w rozumieniu art. 23 ust. 2 ustawy </w:t>
      </w:r>
      <w:proofErr w:type="spellStart"/>
      <w:r w:rsidRPr="005041CC">
        <w:rPr>
          <w:i/>
          <w:sz w:val="18"/>
          <w:szCs w:val="20"/>
        </w:rPr>
        <w:t>Pzp</w:t>
      </w:r>
      <w:proofErr w:type="spellEnd"/>
      <w:r w:rsidRPr="005041CC">
        <w:rPr>
          <w:i/>
          <w:sz w:val="18"/>
          <w:szCs w:val="20"/>
        </w:rPr>
        <w:t>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4C5E84CB" w14:textId="797EC20F" w:rsidR="00F84564" w:rsidRPr="005041CC" w:rsidRDefault="00933631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  <w:proofErr w:type="spellStart"/>
      <w:r>
        <w:t>Składamy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pn</w:t>
      </w:r>
      <w:proofErr w:type="spellEnd"/>
      <w:r>
        <w:t xml:space="preserve">.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Poprawa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gospodarki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wodno-ściekowej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gminie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Kiwity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poprzez</w:t>
      </w:r>
      <w:proofErr w:type="spellEnd"/>
      <w:r w:rsidRPr="002074B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Budowę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zbiornika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retencyjnego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wody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pitnej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pompownią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sieciową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Kiersnowie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gmina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Kiwity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oraz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Rozbudowę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074BD">
        <w:rPr>
          <w:rFonts w:ascii="Times New Roman" w:hAnsi="Times New Roman"/>
          <w:bCs/>
          <w:color w:val="000000"/>
          <w:sz w:val="24"/>
          <w:szCs w:val="24"/>
        </w:rPr>
        <w:t>oczyszczalnie</w:t>
      </w:r>
      <w:proofErr w:type="spellEnd"/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ścieków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miejscowości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Klutajny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2188F90C" w14:textId="77777777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dla Części 1 – </w:t>
      </w:r>
      <w:r w:rsidRPr="002074BD">
        <w:rPr>
          <w:bCs/>
          <w:color w:val="000000"/>
        </w:rPr>
        <w:t>Budowę zbiornika retencyjnego wody pitnej z pompownią sieciową w Kiersnowie, gmina Kiwity</w:t>
      </w:r>
      <w:r>
        <w:t xml:space="preserve"> **</w:t>
      </w:r>
      <w:r>
        <w:br/>
      </w:r>
    </w:p>
    <w:p w14:paraId="1EC703D3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53EA6D8C" w14:textId="77777777" w:rsidR="00933631" w:rsidRDefault="00933631" w:rsidP="00933631">
      <w:pPr>
        <w:pStyle w:val="Akapitzlist"/>
        <w:ind w:left="357"/>
      </w:pPr>
    </w:p>
    <w:p w14:paraId="63798107" w14:textId="77777777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dla </w:t>
      </w:r>
      <w:r w:rsidRPr="00E376BE">
        <w:t xml:space="preserve">Części </w:t>
      </w:r>
      <w:r>
        <w:t>2</w:t>
      </w:r>
      <w:r w:rsidRPr="00E376BE">
        <w:t xml:space="preserve"> – </w:t>
      </w:r>
      <w:r w:rsidRPr="002074BD">
        <w:rPr>
          <w:bCs/>
          <w:color w:val="000000"/>
        </w:rPr>
        <w:t xml:space="preserve">Rozbudowę oczyszczalnie </w:t>
      </w:r>
      <w:r>
        <w:rPr>
          <w:bCs/>
          <w:color w:val="000000"/>
        </w:rPr>
        <w:t>ścieków w miejscowości Klutajny</w:t>
      </w:r>
      <w:r>
        <w:t xml:space="preserve"> *</w:t>
      </w:r>
    </w:p>
    <w:p w14:paraId="4757DC55" w14:textId="77777777" w:rsidR="00933631" w:rsidRDefault="00933631" w:rsidP="00933631">
      <w:pPr>
        <w:pStyle w:val="Akapitzlist"/>
        <w:ind w:left="357"/>
      </w:pPr>
    </w:p>
    <w:p w14:paraId="10AC8D36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624746AE" w14:textId="18713F32" w:rsidR="00EE5399" w:rsidRDefault="00EE5399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4B921072" w14:textId="3D8DB07E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7FB8ABC2" w14:textId="6AA23772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C3607EC" w14:textId="77777777" w:rsidR="00657007" w:rsidRPr="005041CC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36F5DAC" w14:textId="77777777"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lastRenderedPageBreak/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4D4E8BE3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dla części 1</w:t>
      </w:r>
      <w:r w:rsidR="005041CC" w:rsidRPr="005041CC">
        <w:rPr>
          <w:rFonts w:cs="Times New Roman"/>
          <w:b/>
          <w:sz w:val="22"/>
        </w:rPr>
        <w:t xml:space="preserve"> 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78DC9795" w14:textId="227F45C3" w:rsidR="00657007" w:rsidRPr="005041CC" w:rsidRDefault="00657007" w:rsidP="00657007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</w:t>
      </w:r>
      <w:r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>
        <w:rPr>
          <w:rFonts w:cs="Times New Roman"/>
          <w:b/>
          <w:sz w:val="22"/>
        </w:rPr>
        <w:t xml:space="preserve"> dla części 2</w:t>
      </w:r>
      <w:r w:rsidRPr="005041CC">
        <w:rPr>
          <w:rFonts w:cs="Times New Roman"/>
          <w:b/>
          <w:sz w:val="22"/>
        </w:rPr>
        <w:t xml:space="preserve"> na okres:</w:t>
      </w: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1FCC995A" w14:textId="77777777" w:rsidR="00657007" w:rsidRPr="005041CC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Pr="005041CC">
        <w:rPr>
          <w:rFonts w:cs="Times New Roman"/>
          <w:b/>
          <w:sz w:val="22"/>
        </w:rPr>
        <w:t xml:space="preserve"> lata</w:t>
      </w:r>
      <w:r>
        <w:rPr>
          <w:rFonts w:cs="Times New Roman"/>
          <w:b/>
          <w:sz w:val="22"/>
        </w:rPr>
        <w:t xml:space="preserve"> (wymagany minimalny okres gwarancji i rękojmi)</w:t>
      </w:r>
    </w:p>
    <w:p w14:paraId="0723D07D" w14:textId="77777777" w:rsidR="00657007" w:rsidRPr="005041CC" w:rsidRDefault="00657007" w:rsidP="00657007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04020722" w14:textId="77777777" w:rsidR="00657007" w:rsidRPr="00AE79EA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7B1E6A85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8E976A9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0F7A2576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BFBE134" w14:textId="77777777"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 Wymagania w zakresie doświadczenie:</w:t>
      </w:r>
    </w:p>
    <w:p w14:paraId="68FB70B7" w14:textId="3B8C1C8D" w:rsidR="00AE79EA" w:rsidRDefault="0065700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  <w:t>Dla części 1:</w:t>
      </w:r>
    </w:p>
    <w:p w14:paraId="111FFABE" w14:textId="18F54FDD" w:rsidR="00AE79EA" w:rsidRDefault="00AE79EA" w:rsidP="00AE79EA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</w:t>
      </w:r>
      <w:r w:rsidR="00657007">
        <w:rPr>
          <w:b/>
          <w:sz w:val="22"/>
        </w:rPr>
        <w:t>2</w:t>
      </w:r>
      <w:r w:rsidR="00AC44B2">
        <w:rPr>
          <w:b/>
          <w:sz w:val="22"/>
        </w:rPr>
        <w:t xml:space="preserve"> robota spełniająca minimalne wymagania</w:t>
      </w:r>
    </w:p>
    <w:p w14:paraId="12E311D5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2C2FE4CF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4469972A" w14:textId="160598B2" w:rsid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14:paraId="7DC9A32F" w14:textId="54D7A958" w:rsidR="00657007" w:rsidRDefault="00657007" w:rsidP="00657007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Dla części 2:</w:t>
      </w:r>
    </w:p>
    <w:p w14:paraId="3B863E15" w14:textId="77777777" w:rsidR="00657007" w:rsidRDefault="00657007" w:rsidP="00657007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minimalne  – 2 robota spełniająca minimalne wymagania</w:t>
      </w:r>
    </w:p>
    <w:p w14:paraId="280876C9" w14:textId="77777777" w:rsidR="00657007" w:rsidRDefault="00657007" w:rsidP="00657007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67C1B79D" w14:textId="77777777" w:rsidR="00657007" w:rsidRDefault="00657007" w:rsidP="00657007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0DADDD87" w14:textId="77777777" w:rsidR="00657007" w:rsidRDefault="00657007" w:rsidP="00657007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 punktowane ) - …………….. ilość robót spełniająca minimalne wymagania</w:t>
      </w:r>
    </w:p>
    <w:p w14:paraId="6FBF9C1C" w14:textId="77777777" w:rsidR="00657007" w:rsidRPr="00AC44B2" w:rsidRDefault="00657007" w:rsidP="00657007">
      <w:pPr>
        <w:pStyle w:val="Akapitzlist"/>
        <w:suppressAutoHyphens w:val="0"/>
        <w:autoSpaceDN/>
        <w:ind w:left="720"/>
        <w:textAlignment w:val="auto"/>
        <w:rPr>
          <w:b/>
          <w:sz w:val="22"/>
        </w:rPr>
      </w:pP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63E237CC" w14:textId="178D2588" w:rsidR="000D5FB1" w:rsidRPr="005041CC" w:rsidRDefault="000D5FB1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lastRenderedPageBreak/>
        <w:t xml:space="preserve"> Wadium</w:t>
      </w:r>
      <w:r w:rsidR="00657007">
        <w:rPr>
          <w:sz w:val="20"/>
          <w:szCs w:val="20"/>
        </w:rPr>
        <w:t xml:space="preserve"> dla części 1</w:t>
      </w:r>
      <w:r w:rsidRPr="005041CC">
        <w:rPr>
          <w:sz w:val="20"/>
          <w:szCs w:val="20"/>
        </w:rPr>
        <w:t xml:space="preserve"> w kwocie:</w:t>
      </w:r>
    </w:p>
    <w:p w14:paraId="78837D20" w14:textId="1EDB275F" w:rsidR="000D5FB1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D5FB1" w:rsidRPr="005041CC">
        <w:rPr>
          <w:sz w:val="20"/>
          <w:szCs w:val="20"/>
        </w:rPr>
        <w:t> 000,00 PLN  zostało wniesione w formie …………………………………………………………………</w:t>
      </w:r>
    </w:p>
    <w:p w14:paraId="12BC88CD" w14:textId="69056C21" w:rsidR="00657007" w:rsidRPr="005041CC" w:rsidRDefault="00657007" w:rsidP="00657007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Wadium</w:t>
      </w:r>
      <w:r>
        <w:rPr>
          <w:sz w:val="20"/>
          <w:szCs w:val="20"/>
        </w:rPr>
        <w:t xml:space="preserve"> dla części 2</w:t>
      </w:r>
      <w:r w:rsidRPr="005041CC">
        <w:rPr>
          <w:sz w:val="20"/>
          <w:szCs w:val="20"/>
        </w:rPr>
        <w:t xml:space="preserve"> w kwocie:</w:t>
      </w:r>
    </w:p>
    <w:p w14:paraId="65D8D479" w14:textId="71E600AA" w:rsidR="00657007" w:rsidRPr="005041CC" w:rsidRDefault="00657007" w:rsidP="00657007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5041CC">
        <w:rPr>
          <w:sz w:val="20"/>
          <w:szCs w:val="20"/>
        </w:rPr>
        <w:t> </w:t>
      </w:r>
      <w:r>
        <w:rPr>
          <w:sz w:val="20"/>
          <w:szCs w:val="20"/>
        </w:rPr>
        <w:t>5</w:t>
      </w:r>
      <w:r w:rsidRPr="005041CC">
        <w:rPr>
          <w:sz w:val="20"/>
          <w:szCs w:val="20"/>
        </w:rPr>
        <w:t>00,00 PLN  zostało wniesione w formie …………………………………………………………………</w:t>
      </w:r>
    </w:p>
    <w:p w14:paraId="58821DC2" w14:textId="77777777" w:rsidR="00657007" w:rsidRPr="005041CC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67B7921B" w14:textId="77777777"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 terminie 3 dni od dnia zamieszczenia na stronie internetowej informacji , o której mowa w art. 86 ust.5 ustawy </w:t>
            </w:r>
            <w:proofErr w:type="spellStart"/>
            <w:r w:rsidRPr="00170FCB">
              <w:rPr>
                <w:sz w:val="20"/>
                <w:szCs w:val="20"/>
              </w:rPr>
              <w:t>Pzp</w:t>
            </w:r>
            <w:proofErr w:type="spellEnd"/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default" r:id="rId8"/>
      <w:footerReference w:type="default" r:id="rId9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56E21" w14:textId="77777777" w:rsidR="00B62E8E" w:rsidRDefault="00B62E8E">
      <w:r>
        <w:separator/>
      </w:r>
    </w:p>
  </w:endnote>
  <w:endnote w:type="continuationSeparator" w:id="0">
    <w:p w14:paraId="3BFD6A10" w14:textId="77777777" w:rsidR="00B62E8E" w:rsidRDefault="00B6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AC513" w14:textId="77777777" w:rsidR="00B62E8E" w:rsidRDefault="00B62E8E">
      <w:r>
        <w:rPr>
          <w:color w:val="000000"/>
        </w:rPr>
        <w:separator/>
      </w:r>
    </w:p>
  </w:footnote>
  <w:footnote w:type="continuationSeparator" w:id="0">
    <w:p w14:paraId="6FE28079" w14:textId="77777777" w:rsidR="00B62E8E" w:rsidRDefault="00B6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77777777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0" wp14:anchorId="6D875E51" wp14:editId="7D3A3FE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4554537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F120325" wp14:editId="010F8E44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B4CB5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104"/>
    <w:rsid w:val="00213681"/>
    <w:rsid w:val="0023758B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3631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4</cp:revision>
  <cp:lastPrinted>2020-07-23T11:39:00Z</cp:lastPrinted>
  <dcterms:created xsi:type="dcterms:W3CDTF">2020-07-23T11:39:00Z</dcterms:created>
  <dcterms:modified xsi:type="dcterms:W3CDTF">2020-08-18T12:33:00Z</dcterms:modified>
</cp:coreProperties>
</file>